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112DF" w14:textId="02DC4F4C" w:rsidR="00C578AD" w:rsidRPr="00E2261E" w:rsidRDefault="00C578AD" w:rsidP="00CC0CC3">
      <w:pPr>
        <w:pStyle w:val="Pagrindinistekstas"/>
        <w:jc w:val="right"/>
        <w:rPr>
          <w:rFonts w:cs="Times New Roman"/>
          <w:sz w:val="22"/>
          <w:szCs w:val="22"/>
        </w:rPr>
      </w:pPr>
    </w:p>
    <w:p w14:paraId="6BE14C13" w14:textId="2BD529B7" w:rsidR="00DA2AA3" w:rsidRPr="00E2261E" w:rsidRDefault="00DA2AA3" w:rsidP="00DA2AA3">
      <w:pPr>
        <w:tabs>
          <w:tab w:val="left" w:pos="1140"/>
          <w:tab w:val="center" w:pos="7517"/>
        </w:tabs>
        <w:jc w:val="center"/>
        <w:rPr>
          <w:b/>
          <w:sz w:val="22"/>
          <w:szCs w:val="22"/>
          <w:lang w:eastAsia="lt-LT"/>
        </w:rPr>
      </w:pPr>
      <w:proofErr w:type="spellStart"/>
      <w:r w:rsidRPr="00E2261E">
        <w:rPr>
          <w:b/>
          <w:sz w:val="22"/>
          <w:szCs w:val="22"/>
          <w:lang w:eastAsia="lt-LT"/>
        </w:rPr>
        <w:t>Defibriliatoriaus</w:t>
      </w:r>
      <w:proofErr w:type="spellEnd"/>
      <w:r w:rsidRPr="00E2261E">
        <w:rPr>
          <w:b/>
          <w:sz w:val="22"/>
          <w:szCs w:val="22"/>
          <w:lang w:eastAsia="lt-LT"/>
        </w:rPr>
        <w:t xml:space="preserve"> su monitoriumi</w:t>
      </w:r>
      <w:r w:rsidR="00FD2C1A">
        <w:rPr>
          <w:b/>
          <w:sz w:val="22"/>
          <w:szCs w:val="22"/>
          <w:lang w:eastAsia="lt-LT"/>
        </w:rPr>
        <w:t xml:space="preserve"> ir akumuliatoriumi</w:t>
      </w:r>
      <w:r w:rsidRPr="00E2261E">
        <w:rPr>
          <w:b/>
          <w:sz w:val="22"/>
          <w:szCs w:val="22"/>
          <w:lang w:eastAsia="lt-LT"/>
        </w:rPr>
        <w:t xml:space="preserve"> </w:t>
      </w:r>
    </w:p>
    <w:p w14:paraId="3D305EED" w14:textId="4355CCB7" w:rsidR="00DA2AA3" w:rsidRPr="00E2261E" w:rsidRDefault="00DA2AA3" w:rsidP="00DA2AA3">
      <w:pPr>
        <w:tabs>
          <w:tab w:val="left" w:pos="1140"/>
          <w:tab w:val="center" w:pos="7517"/>
        </w:tabs>
        <w:jc w:val="center"/>
        <w:rPr>
          <w:b/>
          <w:bCs/>
          <w:sz w:val="22"/>
          <w:szCs w:val="22"/>
          <w:lang w:eastAsia="lt-LT"/>
        </w:rPr>
      </w:pPr>
      <w:r w:rsidRPr="00E2261E">
        <w:rPr>
          <w:b/>
          <w:bCs/>
          <w:sz w:val="22"/>
          <w:szCs w:val="22"/>
          <w:lang w:eastAsia="lt-LT"/>
        </w:rPr>
        <w:t>techninė specifikacija</w:t>
      </w:r>
      <w:r w:rsidR="00E2261E">
        <w:rPr>
          <w:b/>
          <w:bCs/>
          <w:sz w:val="22"/>
          <w:szCs w:val="22"/>
          <w:lang w:eastAsia="lt-LT"/>
        </w:rPr>
        <w:t xml:space="preserve"> 1 vnt.</w:t>
      </w:r>
    </w:p>
    <w:p w14:paraId="03B684D7" w14:textId="56F42553" w:rsidR="00DA2AA3" w:rsidRPr="00E2261E" w:rsidRDefault="00DA2AA3" w:rsidP="00DA2A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lt-LT"/>
        </w:rPr>
      </w:pPr>
    </w:p>
    <w:tbl>
      <w:tblPr>
        <w:tblW w:w="1034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3969"/>
        <w:gridCol w:w="3119"/>
      </w:tblGrid>
      <w:tr w:rsidR="00E2261E" w:rsidRPr="00E2261E" w14:paraId="675C2B2B" w14:textId="77777777" w:rsidTr="00F7426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DE50" w14:textId="77777777" w:rsidR="00E2261E" w:rsidRPr="00E2261E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E2261E">
              <w:rPr>
                <w:b/>
                <w:sz w:val="22"/>
                <w:szCs w:val="22"/>
                <w:lang w:eastAsia="lt-LT"/>
              </w:rPr>
              <w:t>Eil.</w:t>
            </w:r>
          </w:p>
          <w:p w14:paraId="4AE74B00" w14:textId="77777777" w:rsidR="00E2261E" w:rsidRPr="00E2261E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E2261E">
              <w:rPr>
                <w:b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11B9" w14:textId="77777777" w:rsidR="00E2261E" w:rsidRPr="00E2261E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E2261E">
              <w:rPr>
                <w:b/>
                <w:sz w:val="22"/>
                <w:szCs w:val="22"/>
                <w:lang w:eastAsia="lt-LT"/>
              </w:rPr>
              <w:t>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AE10" w14:textId="77777777" w:rsidR="00E2261E" w:rsidRPr="00E2261E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E2261E">
              <w:rPr>
                <w:b/>
                <w:sz w:val="22"/>
                <w:szCs w:val="22"/>
                <w:lang w:eastAsia="lt-LT"/>
              </w:rPr>
              <w:t>Reikalavimai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7D11" w14:textId="323FB171" w:rsidR="00E2261E" w:rsidRPr="00E2261E" w:rsidRDefault="00E2261E" w:rsidP="00F7426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E2261E">
              <w:rPr>
                <w:b/>
                <w:sz w:val="22"/>
                <w:szCs w:val="22"/>
              </w:rPr>
              <w:t xml:space="preserve">Siūloma parametro reikšmė </w:t>
            </w:r>
          </w:p>
        </w:tc>
      </w:tr>
      <w:tr w:rsidR="00E2261E" w:rsidRPr="00E2261E" w14:paraId="68C8FBE5" w14:textId="77777777" w:rsidTr="00F74268">
        <w:tc>
          <w:tcPr>
            <w:tcW w:w="710" w:type="dxa"/>
          </w:tcPr>
          <w:p w14:paraId="63AA84D8" w14:textId="31934F28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FB73C7F" w14:textId="7ADAE4CA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Paskirtis</w:t>
            </w:r>
          </w:p>
        </w:tc>
        <w:tc>
          <w:tcPr>
            <w:tcW w:w="3969" w:type="dxa"/>
          </w:tcPr>
          <w:p w14:paraId="53988870" w14:textId="3A8823DA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Defibriliacija su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monitoravimu</w:t>
            </w:r>
            <w:proofErr w:type="spellEnd"/>
          </w:p>
        </w:tc>
        <w:tc>
          <w:tcPr>
            <w:tcW w:w="3119" w:type="dxa"/>
          </w:tcPr>
          <w:p w14:paraId="1DB70249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318E1182" w14:textId="77777777" w:rsidTr="00F74268">
        <w:tc>
          <w:tcPr>
            <w:tcW w:w="710" w:type="dxa"/>
          </w:tcPr>
          <w:p w14:paraId="017471F0" w14:textId="7B5078B6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E5D1848" w14:textId="13D42F73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Monitoruojami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3969" w:type="dxa"/>
          </w:tcPr>
          <w:p w14:paraId="69B21205" w14:textId="4E2D0CAB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1. EKG</w:t>
            </w:r>
            <w:r w:rsidRPr="00E2261E">
              <w:rPr>
                <w:color w:val="000000"/>
                <w:sz w:val="22"/>
                <w:szCs w:val="22"/>
              </w:rPr>
              <w:br/>
              <w:t>2. Neinvazinis kraujospūdis</w:t>
            </w:r>
            <w:r w:rsidRPr="00E2261E">
              <w:rPr>
                <w:color w:val="000000"/>
                <w:sz w:val="22"/>
                <w:szCs w:val="22"/>
              </w:rPr>
              <w:br/>
              <w:t>3. SpO2</w:t>
            </w:r>
            <w:r w:rsidRPr="00E2261E">
              <w:rPr>
                <w:color w:val="000000"/>
                <w:sz w:val="22"/>
                <w:szCs w:val="22"/>
              </w:rPr>
              <w:br/>
              <w:t>4. CO2</w:t>
            </w:r>
          </w:p>
        </w:tc>
        <w:tc>
          <w:tcPr>
            <w:tcW w:w="3119" w:type="dxa"/>
          </w:tcPr>
          <w:p w14:paraId="6F6A40BA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2E3EBAF3" w14:textId="77777777" w:rsidTr="00F74268">
        <w:tc>
          <w:tcPr>
            <w:tcW w:w="710" w:type="dxa"/>
          </w:tcPr>
          <w:p w14:paraId="32427C4C" w14:textId="5933CD62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BA741CE" w14:textId="314BD74F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ind w:right="176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impulso forma</w:t>
            </w:r>
          </w:p>
        </w:tc>
        <w:tc>
          <w:tcPr>
            <w:tcW w:w="3969" w:type="dxa"/>
          </w:tcPr>
          <w:p w14:paraId="1A945FA5" w14:textId="458FCDB6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Bifazinė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>;</w:t>
            </w:r>
            <w:r w:rsidRPr="00E2261E">
              <w:rPr>
                <w:color w:val="000000"/>
                <w:sz w:val="22"/>
                <w:szCs w:val="22"/>
              </w:rPr>
              <w:br/>
              <w:t>2. Su voltažo kompensacija, priklausomai nuo paciento varžos.</w:t>
            </w:r>
          </w:p>
        </w:tc>
        <w:tc>
          <w:tcPr>
            <w:tcW w:w="3119" w:type="dxa"/>
          </w:tcPr>
          <w:p w14:paraId="4925EE52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51CB1D61" w14:textId="77777777" w:rsidTr="00F74268">
        <w:tc>
          <w:tcPr>
            <w:tcW w:w="710" w:type="dxa"/>
          </w:tcPr>
          <w:p w14:paraId="3796C003" w14:textId="335B1EC4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D5114B9" w14:textId="38D39B0E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Bifazinio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impulso energijos nustatymas </w:t>
            </w:r>
          </w:p>
        </w:tc>
        <w:tc>
          <w:tcPr>
            <w:tcW w:w="3969" w:type="dxa"/>
          </w:tcPr>
          <w:p w14:paraId="1A94CAAF" w14:textId="28F03D0E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1. Reguliavimo ribos nuo ≤ 2 iki ≥ 200 J;</w:t>
            </w:r>
            <w:r w:rsidRPr="00E2261E">
              <w:rPr>
                <w:color w:val="000000"/>
                <w:sz w:val="22"/>
                <w:szCs w:val="22"/>
              </w:rPr>
              <w:br/>
              <w:t>2. Keitimo žingsnis 2-10 J diapazone ne daugiau 1 J;</w:t>
            </w:r>
          </w:p>
        </w:tc>
        <w:tc>
          <w:tcPr>
            <w:tcW w:w="3119" w:type="dxa"/>
          </w:tcPr>
          <w:p w14:paraId="59306E5E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219FFB4C" w14:textId="77777777" w:rsidTr="00F74268">
        <w:tc>
          <w:tcPr>
            <w:tcW w:w="710" w:type="dxa"/>
          </w:tcPr>
          <w:p w14:paraId="7832E39B" w14:textId="49B809D6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352BB8D" w14:textId="23631B2E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ind w:left="1232" w:hanging="1232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darbo režimai:</w:t>
            </w:r>
          </w:p>
        </w:tc>
        <w:tc>
          <w:tcPr>
            <w:tcW w:w="3969" w:type="dxa"/>
          </w:tcPr>
          <w:p w14:paraId="27F1EF02" w14:textId="2C166610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1. Nesinchronizuota defibriliacija;</w:t>
            </w:r>
            <w:r w:rsidRPr="00E2261E">
              <w:rPr>
                <w:color w:val="000000"/>
                <w:sz w:val="22"/>
                <w:szCs w:val="22"/>
              </w:rPr>
              <w:br/>
              <w:t xml:space="preserve">2. Sinchronizuota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kardioversija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>.</w:t>
            </w:r>
            <w:r w:rsidRPr="00E2261E">
              <w:rPr>
                <w:color w:val="000000"/>
                <w:sz w:val="22"/>
                <w:szCs w:val="22"/>
              </w:rPr>
              <w:br/>
              <w:t>3. Stimuliatorius</w:t>
            </w:r>
          </w:p>
        </w:tc>
        <w:tc>
          <w:tcPr>
            <w:tcW w:w="3119" w:type="dxa"/>
          </w:tcPr>
          <w:p w14:paraId="076AF0F4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3B91D5DE" w14:textId="77777777" w:rsidTr="00F74268">
        <w:tc>
          <w:tcPr>
            <w:tcW w:w="710" w:type="dxa"/>
          </w:tcPr>
          <w:p w14:paraId="11785C1E" w14:textId="345E3F45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172A5A4" w14:textId="7256500C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įsikrovimo iki 200 J trukmė</w:t>
            </w:r>
          </w:p>
        </w:tc>
        <w:tc>
          <w:tcPr>
            <w:tcW w:w="3969" w:type="dxa"/>
          </w:tcPr>
          <w:p w14:paraId="36496E01" w14:textId="7449CD33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≤ 7 s</w:t>
            </w:r>
          </w:p>
        </w:tc>
        <w:tc>
          <w:tcPr>
            <w:tcW w:w="3119" w:type="dxa"/>
          </w:tcPr>
          <w:p w14:paraId="3A0DE5A5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147019CF" w14:textId="77777777" w:rsidTr="00F74268">
        <w:tc>
          <w:tcPr>
            <w:tcW w:w="710" w:type="dxa"/>
          </w:tcPr>
          <w:p w14:paraId="64C66DCD" w14:textId="1EADFC75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B6F4E9B" w14:textId="4E520CA5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Paskutinių trijų iškrovų energijos nustatymų atmintis</w:t>
            </w:r>
          </w:p>
        </w:tc>
        <w:tc>
          <w:tcPr>
            <w:tcW w:w="3969" w:type="dxa"/>
          </w:tcPr>
          <w:p w14:paraId="682750D2" w14:textId="3CBBFE2B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Būtina. Vartotojui nereikia rankiniu būdu keisti iškrovos energijos nustatymų kiekvienai sekančiai arba 3 energijos protokolų lygiai.</w:t>
            </w:r>
          </w:p>
        </w:tc>
        <w:tc>
          <w:tcPr>
            <w:tcW w:w="3119" w:type="dxa"/>
          </w:tcPr>
          <w:p w14:paraId="47547130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28982A6F" w14:textId="77777777" w:rsidTr="00F74268">
        <w:tc>
          <w:tcPr>
            <w:tcW w:w="710" w:type="dxa"/>
          </w:tcPr>
          <w:p w14:paraId="2B9AE701" w14:textId="13BAC56F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09CCBCE" w14:textId="13128480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Automatinio</w:t>
            </w:r>
            <w:r w:rsidRPr="00E2261E">
              <w:rPr>
                <w:color w:val="000000"/>
                <w:sz w:val="22"/>
                <w:szCs w:val="22"/>
              </w:rPr>
              <w:br/>
              <w:t>defibriliacijos krūvio</w:t>
            </w:r>
            <w:r w:rsidRPr="00E2261E">
              <w:rPr>
                <w:color w:val="000000"/>
                <w:sz w:val="22"/>
                <w:szCs w:val="22"/>
              </w:rPr>
              <w:br/>
              <w:t>neutralizavimo funkcija</w:t>
            </w:r>
          </w:p>
        </w:tc>
        <w:tc>
          <w:tcPr>
            <w:tcW w:w="3969" w:type="dxa"/>
          </w:tcPr>
          <w:p w14:paraId="4A4391C0" w14:textId="4871E3EA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turi automatinio</w:t>
            </w:r>
            <w:r w:rsidRPr="00E2261E">
              <w:rPr>
                <w:color w:val="000000"/>
                <w:sz w:val="22"/>
                <w:szCs w:val="22"/>
              </w:rPr>
              <w:br/>
              <w:t>defibriliacijos krūvio neutralizavimo</w:t>
            </w:r>
            <w:r w:rsidRPr="00E2261E">
              <w:rPr>
                <w:color w:val="000000"/>
                <w:sz w:val="22"/>
                <w:szCs w:val="22"/>
              </w:rPr>
              <w:br/>
              <w:t>funkciją su galimybe naudoti darbo režimą,</w:t>
            </w:r>
            <w:r w:rsidRPr="00E2261E">
              <w:rPr>
                <w:color w:val="000000"/>
                <w:sz w:val="22"/>
                <w:szCs w:val="22"/>
              </w:rPr>
              <w:br/>
              <w:t>kai krūvis neutralizuojamas ne vėliau kaip</w:t>
            </w:r>
            <w:r w:rsidRPr="00E2261E">
              <w:rPr>
                <w:color w:val="000000"/>
                <w:sz w:val="22"/>
                <w:szCs w:val="22"/>
              </w:rPr>
              <w:br/>
              <w:t>po 120 s nuo užsikrovimo momento</w:t>
            </w:r>
          </w:p>
        </w:tc>
        <w:tc>
          <w:tcPr>
            <w:tcW w:w="3119" w:type="dxa"/>
          </w:tcPr>
          <w:p w14:paraId="1D3B4C97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3CAF5E16" w14:textId="77777777" w:rsidTr="00F74268">
        <w:tc>
          <w:tcPr>
            <w:tcW w:w="710" w:type="dxa"/>
          </w:tcPr>
          <w:p w14:paraId="1FAD1C7C" w14:textId="05CDD4F2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F2A7319" w14:textId="728B22B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EKG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derivacijų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skaičius</w:t>
            </w:r>
          </w:p>
        </w:tc>
        <w:tc>
          <w:tcPr>
            <w:tcW w:w="3969" w:type="dxa"/>
          </w:tcPr>
          <w:p w14:paraId="2A8E6CCF" w14:textId="5EBFA976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≥ 12</w:t>
            </w:r>
          </w:p>
        </w:tc>
        <w:tc>
          <w:tcPr>
            <w:tcW w:w="3119" w:type="dxa"/>
          </w:tcPr>
          <w:p w14:paraId="34F11C2A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3268ACC2" w14:textId="77777777" w:rsidTr="00F74268">
        <w:tc>
          <w:tcPr>
            <w:tcW w:w="710" w:type="dxa"/>
          </w:tcPr>
          <w:p w14:paraId="2EB945D7" w14:textId="446EF373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4B90666" w14:textId="79D4EBC1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Širdies susitraukimų dažnio matavimo ribos (ne siauresnės už nurodytas)</w:t>
            </w:r>
          </w:p>
        </w:tc>
        <w:tc>
          <w:tcPr>
            <w:tcW w:w="3969" w:type="dxa"/>
          </w:tcPr>
          <w:p w14:paraId="193740DD" w14:textId="78654DC9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Nuo 30 iki 300 k/min.</w:t>
            </w:r>
          </w:p>
        </w:tc>
        <w:tc>
          <w:tcPr>
            <w:tcW w:w="3119" w:type="dxa"/>
          </w:tcPr>
          <w:p w14:paraId="77C00E89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7D63EF1C" w14:textId="77777777" w:rsidTr="00F74268">
        <w:tc>
          <w:tcPr>
            <w:tcW w:w="710" w:type="dxa"/>
          </w:tcPr>
          <w:p w14:paraId="74B8538F" w14:textId="6F7E4AB5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E6A80EB" w14:textId="61660FD4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Neinvazinio kraujo spaudimo matavimo diapazonas</w:t>
            </w:r>
          </w:p>
        </w:tc>
        <w:tc>
          <w:tcPr>
            <w:tcW w:w="3969" w:type="dxa"/>
          </w:tcPr>
          <w:p w14:paraId="36E0ADD5" w14:textId="237A22F1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Nuo 15 iki 250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3119" w:type="dxa"/>
          </w:tcPr>
          <w:p w14:paraId="6479A4E2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07B7913A" w14:textId="77777777" w:rsidTr="00F74268">
        <w:tc>
          <w:tcPr>
            <w:tcW w:w="710" w:type="dxa"/>
          </w:tcPr>
          <w:p w14:paraId="7DD8F4BD" w14:textId="5B04E9FA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731E256" w14:textId="1F9B32BF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SpO2 matavimo tikslumas diapazone 70-100%</w:t>
            </w:r>
          </w:p>
        </w:tc>
        <w:tc>
          <w:tcPr>
            <w:tcW w:w="3969" w:type="dxa"/>
          </w:tcPr>
          <w:p w14:paraId="1FC4B178" w14:textId="1FF68FE6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± 2%</w:t>
            </w:r>
          </w:p>
        </w:tc>
        <w:tc>
          <w:tcPr>
            <w:tcW w:w="3119" w:type="dxa"/>
          </w:tcPr>
          <w:p w14:paraId="57D91339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154FE85F" w14:textId="77777777" w:rsidTr="00F74268">
        <w:tc>
          <w:tcPr>
            <w:tcW w:w="710" w:type="dxa"/>
          </w:tcPr>
          <w:p w14:paraId="284B069C" w14:textId="66910F22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1494C69" w14:textId="50FB1B1C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Pulso diapazonas iš SpO2 kanalo</w:t>
            </w:r>
          </w:p>
        </w:tc>
        <w:tc>
          <w:tcPr>
            <w:tcW w:w="3969" w:type="dxa"/>
          </w:tcPr>
          <w:p w14:paraId="6A3835BA" w14:textId="4C4BCF9F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Nuo 25 iki 240 k./min.</w:t>
            </w:r>
          </w:p>
        </w:tc>
        <w:tc>
          <w:tcPr>
            <w:tcW w:w="3119" w:type="dxa"/>
          </w:tcPr>
          <w:p w14:paraId="09722220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6B6DC4C8" w14:textId="77777777" w:rsidTr="00F74268">
        <w:tc>
          <w:tcPr>
            <w:tcW w:w="710" w:type="dxa"/>
          </w:tcPr>
          <w:p w14:paraId="4C38EE90" w14:textId="6E9ED663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F24F7A2" w14:textId="1368E76C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CO2 matavimo diapazonas</w:t>
            </w:r>
          </w:p>
        </w:tc>
        <w:tc>
          <w:tcPr>
            <w:tcW w:w="3969" w:type="dxa"/>
          </w:tcPr>
          <w:p w14:paraId="21D90612" w14:textId="3A82D9D9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nuo 0 iki 99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3119" w:type="dxa"/>
          </w:tcPr>
          <w:p w14:paraId="1DCA9D15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741A93C5" w14:textId="77777777" w:rsidTr="00F74268">
        <w:tc>
          <w:tcPr>
            <w:tcW w:w="710" w:type="dxa"/>
          </w:tcPr>
          <w:p w14:paraId="6D232836" w14:textId="5E9394D7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8CA9939" w14:textId="48EC3BD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Testinė įranga arba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savitesto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funkcija</w:t>
            </w:r>
          </w:p>
        </w:tc>
        <w:tc>
          <w:tcPr>
            <w:tcW w:w="3969" w:type="dxa"/>
          </w:tcPr>
          <w:p w14:paraId="4AF8B4F6" w14:textId="29C07110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Būtina testinė įranga, leidžianti vartotojui patikrinti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iškrovą, baterijų pakrovimo lygio įvertinimą, iškrovos elektrodų ir maitinimo šaltinio jungčių patikrą arba turi turėti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savitesto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funkciją</w:t>
            </w:r>
          </w:p>
        </w:tc>
        <w:tc>
          <w:tcPr>
            <w:tcW w:w="3119" w:type="dxa"/>
          </w:tcPr>
          <w:p w14:paraId="4243228D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7A723FAE" w14:textId="77777777" w:rsidTr="00F74268">
        <w:tc>
          <w:tcPr>
            <w:tcW w:w="710" w:type="dxa"/>
          </w:tcPr>
          <w:p w14:paraId="3AA3DF82" w14:textId="5EC1E621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BC24A48" w14:textId="56BE3100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Reikalavimai ekranui:</w:t>
            </w:r>
          </w:p>
        </w:tc>
        <w:tc>
          <w:tcPr>
            <w:tcW w:w="3969" w:type="dxa"/>
          </w:tcPr>
          <w:p w14:paraId="27A86DA5" w14:textId="596AC40F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1. LCD skystųjų kristalų;</w:t>
            </w:r>
            <w:r w:rsidRPr="00E2261E">
              <w:rPr>
                <w:color w:val="000000"/>
                <w:sz w:val="22"/>
                <w:szCs w:val="22"/>
              </w:rPr>
              <w:br/>
            </w:r>
            <w:r w:rsidRPr="00E2261E">
              <w:rPr>
                <w:sz w:val="22"/>
                <w:szCs w:val="22"/>
              </w:rPr>
              <w:t>2. Spalvotas;</w:t>
            </w:r>
            <w:r w:rsidRPr="00E2261E">
              <w:rPr>
                <w:color w:val="000000"/>
                <w:sz w:val="22"/>
                <w:szCs w:val="22"/>
              </w:rPr>
              <w:br/>
              <w:t xml:space="preserve">3. Ekrano įstrižainė </w:t>
            </w:r>
            <w:r w:rsidRPr="00E2261E">
              <w:rPr>
                <w:sz w:val="22"/>
                <w:szCs w:val="22"/>
              </w:rPr>
              <w:t>≥ 16,5 cm</w:t>
            </w:r>
            <w:r w:rsidRPr="00E2261E">
              <w:rPr>
                <w:color w:val="000000"/>
                <w:sz w:val="22"/>
                <w:szCs w:val="22"/>
              </w:rPr>
              <w:t>;</w:t>
            </w:r>
            <w:r w:rsidRPr="00E2261E">
              <w:rPr>
                <w:color w:val="000000"/>
                <w:sz w:val="22"/>
                <w:szCs w:val="22"/>
              </w:rPr>
              <w:br/>
              <w:t xml:space="preserve">4. Ne mažiau 3 kreivių atvaizduojama </w:t>
            </w:r>
            <w:r w:rsidRPr="00E2261E">
              <w:rPr>
                <w:color w:val="000000"/>
                <w:sz w:val="22"/>
                <w:szCs w:val="22"/>
              </w:rPr>
              <w:lastRenderedPageBreak/>
              <w:t>vienu metu.</w:t>
            </w:r>
          </w:p>
        </w:tc>
        <w:tc>
          <w:tcPr>
            <w:tcW w:w="3119" w:type="dxa"/>
          </w:tcPr>
          <w:p w14:paraId="03832358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2A63426B" w14:textId="77777777" w:rsidTr="00F74268">
        <w:tc>
          <w:tcPr>
            <w:tcW w:w="710" w:type="dxa"/>
          </w:tcPr>
          <w:p w14:paraId="0C01E1F6" w14:textId="4FA65AA7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F4655A3" w14:textId="6FF06556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Terminis spausdintuvas</w:t>
            </w:r>
          </w:p>
        </w:tc>
        <w:tc>
          <w:tcPr>
            <w:tcW w:w="3969" w:type="dxa"/>
          </w:tcPr>
          <w:p w14:paraId="08501BB2" w14:textId="746C980A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Defibriliatoriuje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yra integruotas terminis spausdintuvas</w:t>
            </w:r>
          </w:p>
        </w:tc>
        <w:tc>
          <w:tcPr>
            <w:tcW w:w="3119" w:type="dxa"/>
          </w:tcPr>
          <w:p w14:paraId="0443281A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19796912" w14:textId="77777777" w:rsidTr="00F74268">
        <w:tc>
          <w:tcPr>
            <w:tcW w:w="710" w:type="dxa"/>
          </w:tcPr>
          <w:p w14:paraId="3CF7D43E" w14:textId="3BF08A44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A963268" w14:textId="0511A4F5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Spausdinimo juostos plotis</w:t>
            </w:r>
          </w:p>
        </w:tc>
        <w:tc>
          <w:tcPr>
            <w:tcW w:w="3969" w:type="dxa"/>
          </w:tcPr>
          <w:p w14:paraId="3F187821" w14:textId="10F1FF15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≥ 80 mm</w:t>
            </w:r>
          </w:p>
        </w:tc>
        <w:tc>
          <w:tcPr>
            <w:tcW w:w="3119" w:type="dxa"/>
          </w:tcPr>
          <w:p w14:paraId="28C5543E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680BF677" w14:textId="77777777" w:rsidTr="00F74268">
        <w:tc>
          <w:tcPr>
            <w:tcW w:w="710" w:type="dxa"/>
          </w:tcPr>
          <w:p w14:paraId="61C0A490" w14:textId="15F52521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6761E07" w14:textId="2ED38552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Spausdintuvo kanalai</w:t>
            </w:r>
          </w:p>
        </w:tc>
        <w:tc>
          <w:tcPr>
            <w:tcW w:w="3969" w:type="dxa"/>
          </w:tcPr>
          <w:p w14:paraId="72923A32" w14:textId="03AE7994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≥ 3</w:t>
            </w:r>
          </w:p>
        </w:tc>
        <w:tc>
          <w:tcPr>
            <w:tcW w:w="3119" w:type="dxa"/>
          </w:tcPr>
          <w:p w14:paraId="6ECF77B6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14E2A636" w14:textId="77777777" w:rsidTr="00F74268">
        <w:tc>
          <w:tcPr>
            <w:tcW w:w="710" w:type="dxa"/>
          </w:tcPr>
          <w:p w14:paraId="2DFB1E61" w14:textId="789E0EF8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5C93F57" w14:textId="577ACDA0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Darbo režimai</w:t>
            </w:r>
          </w:p>
        </w:tc>
        <w:tc>
          <w:tcPr>
            <w:tcW w:w="3969" w:type="dxa"/>
          </w:tcPr>
          <w:p w14:paraId="648FA6BF" w14:textId="1D2F4912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1. Automatinis;</w:t>
            </w:r>
            <w:r w:rsidRPr="00E2261E">
              <w:rPr>
                <w:color w:val="000000"/>
                <w:sz w:val="22"/>
                <w:szCs w:val="22"/>
              </w:rPr>
              <w:br/>
              <w:t>2. Rankinis.</w:t>
            </w:r>
          </w:p>
        </w:tc>
        <w:tc>
          <w:tcPr>
            <w:tcW w:w="3119" w:type="dxa"/>
          </w:tcPr>
          <w:p w14:paraId="75FCEBCA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0D6E9394" w14:textId="77777777" w:rsidTr="00F74268">
        <w:tc>
          <w:tcPr>
            <w:tcW w:w="710" w:type="dxa"/>
          </w:tcPr>
          <w:p w14:paraId="560F126D" w14:textId="62B131D5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B42C1E8" w14:textId="3A12F821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Maitinimo šaltiniai:</w:t>
            </w:r>
          </w:p>
        </w:tc>
        <w:tc>
          <w:tcPr>
            <w:tcW w:w="3969" w:type="dxa"/>
          </w:tcPr>
          <w:p w14:paraId="6B15A0BE" w14:textId="04C5D37F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1. 230 V, 50 Hz elektros tinklas;</w:t>
            </w:r>
            <w:r w:rsidRPr="00E2261E">
              <w:rPr>
                <w:color w:val="000000"/>
                <w:sz w:val="22"/>
                <w:szCs w:val="22"/>
              </w:rPr>
              <w:br/>
              <w:t>2. Defibriliacijos iškrovų skaičius iš darbinio pilnai įkrautų akumuliatorių komplekto, naudojant maksimalią energiją:</w:t>
            </w:r>
            <w:r w:rsidRPr="00E2261E">
              <w:rPr>
                <w:color w:val="000000"/>
                <w:sz w:val="22"/>
                <w:szCs w:val="22"/>
              </w:rPr>
              <w:br/>
              <w:t>a) Ne mažiau kaip 300 iškrovų;</w:t>
            </w:r>
            <w:r w:rsidRPr="00E2261E">
              <w:rPr>
                <w:color w:val="000000"/>
                <w:sz w:val="22"/>
                <w:szCs w:val="22"/>
              </w:rPr>
              <w:br/>
              <w:t xml:space="preserve">b) Ne mažiau 6 val. trukmės gyvybinių funkcijų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monitoravimą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37C49375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5D96B734" w14:textId="77777777" w:rsidTr="00F74268">
        <w:tc>
          <w:tcPr>
            <w:tcW w:w="710" w:type="dxa"/>
          </w:tcPr>
          <w:p w14:paraId="66203DE6" w14:textId="42D1AE64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DF3960A" w14:textId="344F69E2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Akumuliatoriaus įkrovos lygio indikacija</w:t>
            </w:r>
          </w:p>
        </w:tc>
        <w:tc>
          <w:tcPr>
            <w:tcW w:w="3969" w:type="dxa"/>
          </w:tcPr>
          <w:p w14:paraId="04CFF6A5" w14:textId="659DC629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Būtina akumuliatoriaus įkrovos lygio indikacija</w:t>
            </w:r>
          </w:p>
        </w:tc>
        <w:tc>
          <w:tcPr>
            <w:tcW w:w="3119" w:type="dxa"/>
          </w:tcPr>
          <w:p w14:paraId="3935D8E8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1E52DE9B" w14:textId="77777777" w:rsidTr="00F74268">
        <w:tc>
          <w:tcPr>
            <w:tcW w:w="710" w:type="dxa"/>
          </w:tcPr>
          <w:p w14:paraId="79FF312F" w14:textId="011C0F65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E0EDC79" w14:textId="70C80289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Vidinė atmintis</w:t>
            </w:r>
          </w:p>
        </w:tc>
        <w:tc>
          <w:tcPr>
            <w:tcW w:w="3969" w:type="dxa"/>
          </w:tcPr>
          <w:p w14:paraId="2B2CE64D" w14:textId="44163456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Būtina vidinė atmintis</w:t>
            </w:r>
          </w:p>
        </w:tc>
        <w:tc>
          <w:tcPr>
            <w:tcW w:w="3119" w:type="dxa"/>
          </w:tcPr>
          <w:p w14:paraId="748BD15D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46EC242D" w14:textId="77777777" w:rsidTr="00F74268">
        <w:tc>
          <w:tcPr>
            <w:tcW w:w="710" w:type="dxa"/>
          </w:tcPr>
          <w:p w14:paraId="6C32ACBC" w14:textId="2C8739BC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F198CA0" w14:textId="61361672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Aparato vidinėje atmintyje saugomų duomenų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perkelimas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į kompiuterį</w:t>
            </w:r>
          </w:p>
        </w:tc>
        <w:tc>
          <w:tcPr>
            <w:tcW w:w="3969" w:type="dxa"/>
          </w:tcPr>
          <w:p w14:paraId="4234B85B" w14:textId="7307F9FD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Galimybė aparato vidinėje atmintyje saugomus duomenis perkelti į kompiuterį</w:t>
            </w:r>
          </w:p>
        </w:tc>
        <w:tc>
          <w:tcPr>
            <w:tcW w:w="3119" w:type="dxa"/>
          </w:tcPr>
          <w:p w14:paraId="7B9159FD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142C13EA" w14:textId="77777777" w:rsidTr="00F74268">
        <w:tc>
          <w:tcPr>
            <w:tcW w:w="710" w:type="dxa"/>
          </w:tcPr>
          <w:p w14:paraId="6C34A19F" w14:textId="5ABEA2EF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A293158" w14:textId="140E524D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svoris su akumuliatoriais</w:t>
            </w:r>
          </w:p>
        </w:tc>
        <w:tc>
          <w:tcPr>
            <w:tcW w:w="3969" w:type="dxa"/>
          </w:tcPr>
          <w:p w14:paraId="5956DC0D" w14:textId="04782353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sz w:val="22"/>
                <w:szCs w:val="22"/>
                <w:lang w:eastAsia="ar-SA"/>
              </w:rPr>
            </w:pPr>
            <w:r w:rsidRPr="00E2261E">
              <w:rPr>
                <w:color w:val="000000"/>
                <w:sz w:val="22"/>
                <w:szCs w:val="22"/>
              </w:rPr>
              <w:t>≤ 9 kg</w:t>
            </w:r>
          </w:p>
        </w:tc>
        <w:tc>
          <w:tcPr>
            <w:tcW w:w="3119" w:type="dxa"/>
          </w:tcPr>
          <w:p w14:paraId="7444CBD1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2C8517B4" w14:textId="77777777" w:rsidTr="00F74268">
        <w:tc>
          <w:tcPr>
            <w:tcW w:w="710" w:type="dxa"/>
          </w:tcPr>
          <w:p w14:paraId="15C6AD3F" w14:textId="12BCF3DC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1F10742" w14:textId="0FEFE858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Apsauga nuo drėgmės ir kietųjų dalelių</w:t>
            </w:r>
          </w:p>
        </w:tc>
        <w:tc>
          <w:tcPr>
            <w:tcW w:w="3969" w:type="dxa"/>
          </w:tcPr>
          <w:p w14:paraId="16B01964" w14:textId="01B12C7F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>IP44</w:t>
            </w:r>
          </w:p>
        </w:tc>
        <w:tc>
          <w:tcPr>
            <w:tcW w:w="3119" w:type="dxa"/>
          </w:tcPr>
          <w:p w14:paraId="7CCABD76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088D8158" w14:textId="77777777" w:rsidTr="00F74268">
        <w:tc>
          <w:tcPr>
            <w:tcW w:w="710" w:type="dxa"/>
          </w:tcPr>
          <w:p w14:paraId="08EB2C0F" w14:textId="75E3F7F0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10602DB" w14:textId="0504C44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Galimybė naudoti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defibriliatorių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su daugkartinio ir vienkartinio naudojimo elektrodais, skirtais suaugusiųjų ir vaikų defibriliacijai</w:t>
            </w:r>
          </w:p>
        </w:tc>
        <w:tc>
          <w:tcPr>
            <w:tcW w:w="3969" w:type="dxa"/>
          </w:tcPr>
          <w:p w14:paraId="1EA8695F" w14:textId="22EA9DDB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color w:val="000000"/>
                <w:sz w:val="22"/>
                <w:szCs w:val="22"/>
              </w:rPr>
              <w:t xml:space="preserve">Yra galimybė naudoti </w:t>
            </w:r>
            <w:proofErr w:type="spellStart"/>
            <w:r w:rsidRPr="00E2261E">
              <w:rPr>
                <w:color w:val="000000"/>
                <w:sz w:val="22"/>
                <w:szCs w:val="22"/>
              </w:rPr>
              <w:t>defibriliatorių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tiek su daugkartinio naudojimo elektrodais, tiek su vienkartinio naudojimo elektrodais, skirtais suaugusiųjų ir vaikų defibriliacijai.</w:t>
            </w:r>
          </w:p>
        </w:tc>
        <w:tc>
          <w:tcPr>
            <w:tcW w:w="3119" w:type="dxa"/>
          </w:tcPr>
          <w:p w14:paraId="3DDF24DF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2CF29C8D" w14:textId="77777777" w:rsidTr="00F74268">
        <w:tc>
          <w:tcPr>
            <w:tcW w:w="710" w:type="dxa"/>
          </w:tcPr>
          <w:p w14:paraId="37A7B787" w14:textId="45ABBB28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838967A" w14:textId="1EFCB457" w:rsidR="00E2261E" w:rsidRPr="00E2261E" w:rsidRDefault="00E2261E" w:rsidP="00D25F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E2261E">
              <w:rPr>
                <w:color w:val="000000"/>
                <w:sz w:val="22"/>
                <w:szCs w:val="22"/>
              </w:rPr>
              <w:t>Komplektacija</w:t>
            </w:r>
            <w:proofErr w:type="spellEnd"/>
            <w:r w:rsidRPr="00E2261E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69" w:type="dxa"/>
          </w:tcPr>
          <w:p w14:paraId="6DF19764" w14:textId="01F18843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sz w:val="22"/>
                <w:szCs w:val="22"/>
              </w:rPr>
              <w:t xml:space="preserve">1. </w:t>
            </w:r>
            <w:proofErr w:type="spellStart"/>
            <w:r w:rsidRPr="00E2261E">
              <w:rPr>
                <w:sz w:val="22"/>
                <w:szCs w:val="22"/>
              </w:rPr>
              <w:t>Defibriliatorius</w:t>
            </w:r>
            <w:proofErr w:type="spellEnd"/>
            <w:r w:rsidRPr="00E2261E">
              <w:rPr>
                <w:sz w:val="22"/>
                <w:szCs w:val="22"/>
              </w:rPr>
              <w:t xml:space="preserve"> yra pilnai sukomplektuotas su priedais, kad galėtų atlikti visas šioje lentelėje reikalaujamas gamintojo numatytas funkcijas (būtinas pasiūlymą teikiančios įmonės patvirtinimas, kad </w:t>
            </w:r>
            <w:proofErr w:type="spellStart"/>
            <w:r w:rsidRPr="00E2261E">
              <w:rPr>
                <w:sz w:val="22"/>
                <w:szCs w:val="22"/>
              </w:rPr>
              <w:t>defibriliatorius</w:t>
            </w:r>
            <w:proofErr w:type="spellEnd"/>
            <w:r w:rsidRPr="00E2261E">
              <w:rPr>
                <w:sz w:val="22"/>
                <w:szCs w:val="22"/>
              </w:rPr>
              <w:t xml:space="preserve"> bus pilnai sukomplektuotas su visais priedais, kad galėtų atlikti visas šioje lentelėje reikalaujamas gamintojo numatytas funkcijas);</w:t>
            </w:r>
            <w:r w:rsidRPr="00E2261E">
              <w:rPr>
                <w:sz w:val="22"/>
                <w:szCs w:val="22"/>
              </w:rPr>
              <w:br/>
              <w:t xml:space="preserve">2. Kartu su </w:t>
            </w:r>
            <w:proofErr w:type="spellStart"/>
            <w:r w:rsidRPr="00E2261E">
              <w:rPr>
                <w:sz w:val="22"/>
                <w:szCs w:val="22"/>
              </w:rPr>
              <w:t>defibriliatoriumi</w:t>
            </w:r>
            <w:proofErr w:type="spellEnd"/>
            <w:r w:rsidRPr="00E2261E">
              <w:rPr>
                <w:sz w:val="22"/>
                <w:szCs w:val="22"/>
              </w:rPr>
              <w:t xml:space="preserve"> pateikiamas daugkartinio naudojimo elektrodų, skirtų suaugusiems ir vaikams – 1 </w:t>
            </w:r>
            <w:proofErr w:type="spellStart"/>
            <w:r w:rsidRPr="00E2261E">
              <w:rPr>
                <w:sz w:val="22"/>
                <w:szCs w:val="22"/>
              </w:rPr>
              <w:t>kompl</w:t>
            </w:r>
            <w:proofErr w:type="spellEnd"/>
            <w:r w:rsidRPr="00E2261E">
              <w:rPr>
                <w:sz w:val="22"/>
                <w:szCs w:val="22"/>
              </w:rPr>
              <w:t>;</w:t>
            </w:r>
            <w:r w:rsidRPr="00E2261E">
              <w:rPr>
                <w:sz w:val="22"/>
                <w:szCs w:val="22"/>
              </w:rPr>
              <w:br/>
              <w:t xml:space="preserve">3. Kartu su </w:t>
            </w:r>
            <w:proofErr w:type="spellStart"/>
            <w:r w:rsidRPr="00E2261E">
              <w:rPr>
                <w:sz w:val="22"/>
                <w:szCs w:val="22"/>
              </w:rPr>
              <w:t>defibriliatoriumi</w:t>
            </w:r>
            <w:proofErr w:type="spellEnd"/>
            <w:r w:rsidRPr="00E2261E">
              <w:rPr>
                <w:sz w:val="22"/>
                <w:szCs w:val="22"/>
              </w:rPr>
              <w:t xml:space="preserve"> pateikiamas vienkartinio naudojimo elektrodų, skirtų suaugusiems ir vaikams – 1 </w:t>
            </w:r>
            <w:proofErr w:type="spellStart"/>
            <w:r w:rsidRPr="00E2261E">
              <w:rPr>
                <w:sz w:val="22"/>
                <w:szCs w:val="22"/>
              </w:rPr>
              <w:t>kompl</w:t>
            </w:r>
            <w:proofErr w:type="spellEnd"/>
            <w:r w:rsidRPr="00E2261E">
              <w:rPr>
                <w:sz w:val="22"/>
                <w:szCs w:val="22"/>
              </w:rPr>
              <w:t>;</w:t>
            </w:r>
            <w:r w:rsidRPr="00E2261E">
              <w:rPr>
                <w:sz w:val="22"/>
                <w:szCs w:val="22"/>
              </w:rPr>
              <w:br/>
              <w:t>4. 12 elektrodų EKG laidas – 1 vnt.;</w:t>
            </w:r>
            <w:r w:rsidRPr="00E2261E">
              <w:rPr>
                <w:sz w:val="22"/>
                <w:szCs w:val="22"/>
              </w:rPr>
              <w:br/>
              <w:t>5. SpO2 matavimo daviklis, dedamas ant piršto, pateikiamas komplekte su jungiamuoju kabeliu - 1 vnt.;</w:t>
            </w:r>
            <w:r w:rsidRPr="00E2261E">
              <w:rPr>
                <w:sz w:val="22"/>
                <w:szCs w:val="22"/>
              </w:rPr>
              <w:br/>
              <w:t xml:space="preserve">6. Trijų skirtingų dydžių neinvazinio kraujo spaudimo matavimo </w:t>
            </w:r>
            <w:proofErr w:type="spellStart"/>
            <w:r w:rsidRPr="00E2261E">
              <w:rPr>
                <w:sz w:val="22"/>
                <w:szCs w:val="22"/>
              </w:rPr>
              <w:t>manžetės</w:t>
            </w:r>
            <w:proofErr w:type="spellEnd"/>
            <w:r w:rsidRPr="00E2261E">
              <w:rPr>
                <w:sz w:val="22"/>
                <w:szCs w:val="22"/>
              </w:rPr>
              <w:t xml:space="preserve">, skirtos daugkartiniam naudojimui - 1 </w:t>
            </w:r>
            <w:proofErr w:type="spellStart"/>
            <w:r w:rsidRPr="00E2261E">
              <w:rPr>
                <w:sz w:val="22"/>
                <w:szCs w:val="22"/>
              </w:rPr>
              <w:lastRenderedPageBreak/>
              <w:t>kompl</w:t>
            </w:r>
            <w:proofErr w:type="spellEnd"/>
            <w:r w:rsidRPr="00E2261E">
              <w:rPr>
                <w:sz w:val="22"/>
                <w:szCs w:val="22"/>
              </w:rPr>
              <w:t>.;</w:t>
            </w:r>
            <w:r w:rsidRPr="00E2261E">
              <w:rPr>
                <w:sz w:val="22"/>
                <w:szCs w:val="22"/>
              </w:rPr>
              <w:br/>
              <w:t xml:space="preserve">7. CO2 priedai - 1 </w:t>
            </w:r>
            <w:proofErr w:type="spellStart"/>
            <w:r w:rsidRPr="00E2261E">
              <w:rPr>
                <w:sz w:val="22"/>
                <w:szCs w:val="22"/>
              </w:rPr>
              <w:t>kompl</w:t>
            </w:r>
            <w:proofErr w:type="spellEnd"/>
            <w:r w:rsidRPr="00E2261E">
              <w:rPr>
                <w:sz w:val="22"/>
                <w:szCs w:val="22"/>
              </w:rPr>
              <w:t>.;</w:t>
            </w:r>
            <w:r w:rsidRPr="00E2261E">
              <w:rPr>
                <w:sz w:val="22"/>
                <w:szCs w:val="22"/>
              </w:rPr>
              <w:br/>
              <w:t>8. Akumuliatoriai - 2 vnt.;</w:t>
            </w:r>
            <w:r w:rsidRPr="00E2261E">
              <w:rPr>
                <w:sz w:val="22"/>
                <w:szCs w:val="22"/>
              </w:rPr>
              <w:br/>
              <w:t xml:space="preserve">9. Kabliukai, montuojami ant </w:t>
            </w:r>
            <w:proofErr w:type="spellStart"/>
            <w:r w:rsidRPr="00E2261E">
              <w:rPr>
                <w:sz w:val="22"/>
                <w:szCs w:val="22"/>
              </w:rPr>
              <w:t>defibriliatoriaus</w:t>
            </w:r>
            <w:proofErr w:type="spellEnd"/>
            <w:r w:rsidRPr="00E2261E">
              <w:rPr>
                <w:sz w:val="22"/>
                <w:szCs w:val="22"/>
              </w:rPr>
              <w:t>, pakabinimui ant lovos – 1 vnt.;</w:t>
            </w:r>
            <w:r w:rsidRPr="00E2261E">
              <w:rPr>
                <w:sz w:val="22"/>
                <w:szCs w:val="22"/>
              </w:rPr>
              <w:br/>
              <w:t>10. Krepšys – 1 vnt.;</w:t>
            </w:r>
          </w:p>
        </w:tc>
        <w:tc>
          <w:tcPr>
            <w:tcW w:w="3119" w:type="dxa"/>
          </w:tcPr>
          <w:p w14:paraId="6849C5B2" w14:textId="77777777" w:rsidR="00E2261E" w:rsidRPr="00E2261E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C16D83" w:rsidRPr="00E2261E" w14:paraId="1FB282AF" w14:textId="77777777" w:rsidTr="00F74268">
        <w:tc>
          <w:tcPr>
            <w:tcW w:w="710" w:type="dxa"/>
          </w:tcPr>
          <w:p w14:paraId="06C6CAB3" w14:textId="02A6D2D6" w:rsidR="00C16D83" w:rsidRPr="00E2261E" w:rsidRDefault="00C16D83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35AD939" w14:textId="02DA8B47" w:rsidR="00C16D83" w:rsidRPr="00C16D83" w:rsidRDefault="00C16D83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C16D83">
              <w:rPr>
                <w:sz w:val="22"/>
                <w:szCs w:val="22"/>
              </w:rPr>
              <w:t>CE ženklinimas</w:t>
            </w:r>
          </w:p>
        </w:tc>
        <w:tc>
          <w:tcPr>
            <w:tcW w:w="3969" w:type="dxa"/>
          </w:tcPr>
          <w:p w14:paraId="6F186D55" w14:textId="151DE1F6" w:rsidR="00C16D83" w:rsidRPr="00C16D83" w:rsidRDefault="00C16D83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C16D83">
              <w:rPr>
                <w:sz w:val="22"/>
                <w:szCs w:val="22"/>
              </w:rPr>
              <w:t>Siūlomos prekės turi būti žymimos CE ženklu pagal Europos Parlamento ir Tarybos reglamentą (ES) 2017/745 dėl medicinos priemonių.</w:t>
            </w:r>
          </w:p>
        </w:tc>
        <w:tc>
          <w:tcPr>
            <w:tcW w:w="3119" w:type="dxa"/>
          </w:tcPr>
          <w:p w14:paraId="172742AD" w14:textId="77777777" w:rsidR="00C16D83" w:rsidRPr="00E2261E" w:rsidRDefault="00C16D83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E2261E" w14:paraId="6F008BE2" w14:textId="77777777" w:rsidTr="00F74268">
        <w:tc>
          <w:tcPr>
            <w:tcW w:w="710" w:type="dxa"/>
          </w:tcPr>
          <w:p w14:paraId="1E4C2D7F" w14:textId="54F3100B" w:rsidR="00E2261E" w:rsidRPr="00E2261E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B7A2445" w14:textId="77777777" w:rsidR="00E2261E" w:rsidRPr="00E2261E" w:rsidRDefault="00E2261E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sz w:val="22"/>
                <w:szCs w:val="22"/>
                <w:lang w:eastAsia="lt-LT"/>
              </w:rPr>
              <w:t>Garantinis laikotarpis</w:t>
            </w:r>
          </w:p>
        </w:tc>
        <w:tc>
          <w:tcPr>
            <w:tcW w:w="3969" w:type="dxa"/>
          </w:tcPr>
          <w:p w14:paraId="47CE61AE" w14:textId="10F841D1" w:rsidR="00E2261E" w:rsidRPr="00E2261E" w:rsidRDefault="00E2261E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E2261E">
              <w:rPr>
                <w:sz w:val="22"/>
                <w:szCs w:val="22"/>
                <w:u w:val="single"/>
                <w:lang w:eastAsia="lt-LT"/>
              </w:rPr>
              <w:t>&gt;</w:t>
            </w:r>
            <w:r w:rsidRPr="00E2261E">
              <w:rPr>
                <w:sz w:val="22"/>
                <w:szCs w:val="22"/>
                <w:lang w:eastAsia="lt-LT"/>
              </w:rPr>
              <w:t>24 mėnesiai</w:t>
            </w:r>
          </w:p>
        </w:tc>
        <w:tc>
          <w:tcPr>
            <w:tcW w:w="3119" w:type="dxa"/>
          </w:tcPr>
          <w:p w14:paraId="5386185E" w14:textId="77777777" w:rsidR="00E2261E" w:rsidRPr="00E2261E" w:rsidRDefault="00E2261E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</w:tbl>
    <w:p w14:paraId="03034601" w14:textId="77777777" w:rsidR="009C089C" w:rsidRPr="00E2261E" w:rsidRDefault="009C089C" w:rsidP="009C089C">
      <w:pPr>
        <w:jc w:val="both"/>
        <w:rPr>
          <w:sz w:val="22"/>
          <w:szCs w:val="22"/>
        </w:rPr>
      </w:pPr>
    </w:p>
    <w:p w14:paraId="13B7A612" w14:textId="77777777" w:rsidR="00C578AD" w:rsidRPr="00E2261E" w:rsidRDefault="00C578AD" w:rsidP="00CC0CC3">
      <w:pPr>
        <w:pStyle w:val="Pagrindinistekstas"/>
        <w:jc w:val="right"/>
        <w:rPr>
          <w:rFonts w:cs="Times New Roman"/>
          <w:sz w:val="22"/>
          <w:szCs w:val="22"/>
        </w:rPr>
      </w:pPr>
    </w:p>
    <w:sectPr w:rsidR="00C578AD" w:rsidRPr="00E2261E" w:rsidSect="002B1CE1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D6215" w14:textId="77777777" w:rsidR="005A183B" w:rsidRDefault="005A183B">
      <w:r>
        <w:separator/>
      </w:r>
    </w:p>
  </w:endnote>
  <w:endnote w:type="continuationSeparator" w:id="0">
    <w:p w14:paraId="08EC6465" w14:textId="77777777" w:rsidR="005A183B" w:rsidRDefault="005A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769BA" w14:textId="77777777" w:rsidR="005A183B" w:rsidRDefault="005A183B">
      <w:r>
        <w:separator/>
      </w:r>
    </w:p>
  </w:footnote>
  <w:footnote w:type="continuationSeparator" w:id="0">
    <w:p w14:paraId="3796EE54" w14:textId="77777777" w:rsidR="005A183B" w:rsidRDefault="005A1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7BA84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7B6433" w14:textId="77777777" w:rsidR="00441727" w:rsidRDefault="0044172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42B7F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25F4E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0635A372" w14:textId="77777777" w:rsidR="00441727" w:rsidRPr="00544CAF" w:rsidRDefault="00441727" w:rsidP="002B1CE1">
    <w:pPr>
      <w:pStyle w:val="Antrats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BA8DD" w14:textId="77777777" w:rsidR="00441727" w:rsidRPr="00544CAF" w:rsidRDefault="00441727">
    <w:pPr>
      <w:pStyle w:val="Antrats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D65"/>
    <w:multiLevelType w:val="hybridMultilevel"/>
    <w:tmpl w:val="75C23154"/>
    <w:lvl w:ilvl="0" w:tplc="CBF4CDB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7CC339D"/>
    <w:multiLevelType w:val="multilevel"/>
    <w:tmpl w:val="110A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D74950"/>
    <w:multiLevelType w:val="hybridMultilevel"/>
    <w:tmpl w:val="0ED8D772"/>
    <w:lvl w:ilvl="0" w:tplc="6BD8C5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55" w:hanging="360"/>
      </w:pPr>
    </w:lvl>
    <w:lvl w:ilvl="2" w:tplc="0427001B" w:tentative="1">
      <w:start w:val="1"/>
      <w:numFmt w:val="lowerRoman"/>
      <w:lvlText w:val="%3."/>
      <w:lvlJc w:val="right"/>
      <w:pPr>
        <w:ind w:left="1875" w:hanging="180"/>
      </w:pPr>
    </w:lvl>
    <w:lvl w:ilvl="3" w:tplc="0427000F" w:tentative="1">
      <w:start w:val="1"/>
      <w:numFmt w:val="decimal"/>
      <w:lvlText w:val="%4."/>
      <w:lvlJc w:val="left"/>
      <w:pPr>
        <w:ind w:left="2595" w:hanging="360"/>
      </w:pPr>
    </w:lvl>
    <w:lvl w:ilvl="4" w:tplc="04270019" w:tentative="1">
      <w:start w:val="1"/>
      <w:numFmt w:val="lowerLetter"/>
      <w:lvlText w:val="%5."/>
      <w:lvlJc w:val="left"/>
      <w:pPr>
        <w:ind w:left="3315" w:hanging="360"/>
      </w:pPr>
    </w:lvl>
    <w:lvl w:ilvl="5" w:tplc="0427001B" w:tentative="1">
      <w:start w:val="1"/>
      <w:numFmt w:val="lowerRoman"/>
      <w:lvlText w:val="%6."/>
      <w:lvlJc w:val="right"/>
      <w:pPr>
        <w:ind w:left="4035" w:hanging="180"/>
      </w:pPr>
    </w:lvl>
    <w:lvl w:ilvl="6" w:tplc="0427000F" w:tentative="1">
      <w:start w:val="1"/>
      <w:numFmt w:val="decimal"/>
      <w:lvlText w:val="%7."/>
      <w:lvlJc w:val="left"/>
      <w:pPr>
        <w:ind w:left="4755" w:hanging="360"/>
      </w:pPr>
    </w:lvl>
    <w:lvl w:ilvl="7" w:tplc="04270019" w:tentative="1">
      <w:start w:val="1"/>
      <w:numFmt w:val="lowerLetter"/>
      <w:lvlText w:val="%8."/>
      <w:lvlJc w:val="left"/>
      <w:pPr>
        <w:ind w:left="5475" w:hanging="360"/>
      </w:pPr>
    </w:lvl>
    <w:lvl w:ilvl="8" w:tplc="0427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4">
    <w:nsid w:val="21F31E23"/>
    <w:multiLevelType w:val="multilevel"/>
    <w:tmpl w:val="A8FEC6C6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>
    <w:nsid w:val="2C706F67"/>
    <w:multiLevelType w:val="hybridMultilevel"/>
    <w:tmpl w:val="90F69018"/>
    <w:lvl w:ilvl="0" w:tplc="F80800EA">
      <w:start w:val="1"/>
      <w:numFmt w:val="bullet"/>
      <w:suff w:val="space"/>
      <w:lvlText w:val=""/>
      <w:lvlJc w:val="left"/>
      <w:pPr>
        <w:ind w:left="227" w:firstLine="133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1927DB"/>
    <w:multiLevelType w:val="multilevel"/>
    <w:tmpl w:val="205AA8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370C7D63"/>
    <w:multiLevelType w:val="multilevel"/>
    <w:tmpl w:val="69EAD590"/>
    <w:lvl w:ilvl="0">
      <w:start w:val="1"/>
      <w:numFmt w:val="decimal"/>
      <w:lvlText w:val="%1."/>
      <w:lvlJc w:val="left"/>
      <w:pPr>
        <w:tabs>
          <w:tab w:val="num" w:pos="4560"/>
        </w:tabs>
        <w:ind w:left="45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00"/>
        </w:tabs>
        <w:ind w:left="5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6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0"/>
        </w:tabs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7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520" w:hanging="1440"/>
      </w:pPr>
      <w:rPr>
        <w:rFonts w:hint="default"/>
      </w:rPr>
    </w:lvl>
  </w:abstractNum>
  <w:abstractNum w:abstractNumId="8">
    <w:nsid w:val="3B612851"/>
    <w:multiLevelType w:val="multilevel"/>
    <w:tmpl w:val="C890F7D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F2C4EDD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97F46"/>
    <w:multiLevelType w:val="hybridMultilevel"/>
    <w:tmpl w:val="F2DC928A"/>
    <w:lvl w:ilvl="0" w:tplc="5B40002C">
      <w:start w:val="1"/>
      <w:numFmt w:val="lowerLetter"/>
      <w:lvlText w:val="%1)"/>
      <w:lvlJc w:val="left"/>
      <w:pPr>
        <w:ind w:left="14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9" w:hanging="360"/>
      </w:pPr>
    </w:lvl>
    <w:lvl w:ilvl="2" w:tplc="0427001B" w:tentative="1">
      <w:start w:val="1"/>
      <w:numFmt w:val="lowerRoman"/>
      <w:lvlText w:val="%3."/>
      <w:lvlJc w:val="right"/>
      <w:pPr>
        <w:ind w:left="2939" w:hanging="180"/>
      </w:pPr>
    </w:lvl>
    <w:lvl w:ilvl="3" w:tplc="0427000F" w:tentative="1">
      <w:start w:val="1"/>
      <w:numFmt w:val="decimal"/>
      <w:lvlText w:val="%4."/>
      <w:lvlJc w:val="left"/>
      <w:pPr>
        <w:ind w:left="3659" w:hanging="360"/>
      </w:pPr>
    </w:lvl>
    <w:lvl w:ilvl="4" w:tplc="04270019" w:tentative="1">
      <w:start w:val="1"/>
      <w:numFmt w:val="lowerLetter"/>
      <w:lvlText w:val="%5."/>
      <w:lvlJc w:val="left"/>
      <w:pPr>
        <w:ind w:left="4379" w:hanging="360"/>
      </w:pPr>
    </w:lvl>
    <w:lvl w:ilvl="5" w:tplc="0427001B" w:tentative="1">
      <w:start w:val="1"/>
      <w:numFmt w:val="lowerRoman"/>
      <w:lvlText w:val="%6."/>
      <w:lvlJc w:val="right"/>
      <w:pPr>
        <w:ind w:left="5099" w:hanging="180"/>
      </w:pPr>
    </w:lvl>
    <w:lvl w:ilvl="6" w:tplc="0427000F" w:tentative="1">
      <w:start w:val="1"/>
      <w:numFmt w:val="decimal"/>
      <w:lvlText w:val="%7."/>
      <w:lvlJc w:val="left"/>
      <w:pPr>
        <w:ind w:left="5819" w:hanging="360"/>
      </w:pPr>
    </w:lvl>
    <w:lvl w:ilvl="7" w:tplc="04270019" w:tentative="1">
      <w:start w:val="1"/>
      <w:numFmt w:val="lowerLetter"/>
      <w:lvlText w:val="%8."/>
      <w:lvlJc w:val="left"/>
      <w:pPr>
        <w:ind w:left="6539" w:hanging="360"/>
      </w:pPr>
    </w:lvl>
    <w:lvl w:ilvl="8" w:tplc="0427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1">
    <w:nsid w:val="4F7B72C5"/>
    <w:multiLevelType w:val="hybridMultilevel"/>
    <w:tmpl w:val="6492A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17A7B"/>
    <w:multiLevelType w:val="hybridMultilevel"/>
    <w:tmpl w:val="1D384130"/>
    <w:lvl w:ilvl="0" w:tplc="3EA49AF4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B363BE"/>
    <w:multiLevelType w:val="multilevel"/>
    <w:tmpl w:val="77E64350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  <w:i/>
      </w:rPr>
    </w:lvl>
    <w:lvl w:ilvl="1">
      <w:start w:val="15"/>
      <w:numFmt w:val="decimal"/>
      <w:lvlText w:val="%1.%2"/>
      <w:lvlJc w:val="left"/>
      <w:pPr>
        <w:ind w:left="2689" w:hanging="4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5258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52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156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242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5054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7323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9952" w:hanging="1800"/>
      </w:pPr>
      <w:rPr>
        <w:rFonts w:hint="default"/>
        <w:i/>
      </w:rPr>
    </w:lvl>
  </w:abstractNum>
  <w:abstractNum w:abstractNumId="15">
    <w:nsid w:val="74A645A4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773BD"/>
    <w:multiLevelType w:val="hybridMultilevel"/>
    <w:tmpl w:val="2744B788"/>
    <w:lvl w:ilvl="0" w:tplc="C1CA1222">
      <w:start w:val="3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96D0B68"/>
    <w:multiLevelType w:val="multilevel"/>
    <w:tmpl w:val="8064F27E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  <w:b/>
        <w:sz w:val="28"/>
        <w:szCs w:val="28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73" w:firstLine="720"/>
      </w:pPr>
      <w:rPr>
        <w:rFonts w:ascii="Times New Roman" w:hAnsi="Times New Roman" w:cs="Times New Roman" w:hint="default"/>
        <w:b w:val="0"/>
        <w:bCs/>
        <w:i w:val="0"/>
        <w:strike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4" w:firstLine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166"/>
        </w:tabs>
        <w:ind w:left="2166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8">
    <w:nsid w:val="7DE75600"/>
    <w:multiLevelType w:val="hybridMultilevel"/>
    <w:tmpl w:val="2AC2C562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5"/>
    </w:lvlOverride>
    <w:lvlOverride w:ilvl="1">
      <w:startOverride w:val="1"/>
    </w:lvlOverride>
  </w:num>
  <w:num w:numId="3">
    <w:abstractNumId w:val="12"/>
  </w:num>
  <w:num w:numId="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16"/>
  </w:num>
  <w:num w:numId="14">
    <w:abstractNumId w:val="1"/>
  </w:num>
  <w:num w:numId="15">
    <w:abstractNumId w:val="6"/>
  </w:num>
  <w:num w:numId="16">
    <w:abstractNumId w:val="4"/>
  </w:num>
  <w:num w:numId="17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8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9">
    <w:abstractNumId w:val="17"/>
    <w:lvlOverride w:ilvl="0">
      <w:startOverride w:val="8"/>
    </w:lvlOverride>
    <w:lvlOverride w:ilvl="1">
      <w:startOverride w:val="12"/>
    </w:lvlOverride>
    <w:lvlOverride w:ilvl="2">
      <w:startOverride w:val="2"/>
    </w:lvlOverride>
  </w:num>
  <w:num w:numId="20">
    <w:abstractNumId w:val="17"/>
    <w:lvlOverride w:ilvl="0">
      <w:startOverride w:val="8"/>
    </w:lvlOverride>
    <w:lvlOverride w:ilvl="1">
      <w:startOverride w:val="13"/>
    </w:lvlOverride>
  </w:num>
  <w:num w:numId="21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9"/>
    </w:lvlOverride>
    <w:lvlOverride w:ilvl="1">
      <w:startOverride w:val="10"/>
    </w:lvlOverride>
  </w:num>
  <w:num w:numId="24">
    <w:abstractNumId w:val="14"/>
  </w:num>
  <w:num w:numId="25">
    <w:abstractNumId w:val="0"/>
  </w:num>
  <w:num w:numId="26">
    <w:abstractNumId w:val="15"/>
  </w:num>
  <w:num w:numId="27">
    <w:abstractNumId w:val="9"/>
  </w:num>
  <w:num w:numId="28">
    <w:abstractNumId w:val="18"/>
  </w:num>
  <w:num w:numId="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31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C7"/>
    <w:rsid w:val="00001750"/>
    <w:rsid w:val="00001DF2"/>
    <w:rsid w:val="0000549C"/>
    <w:rsid w:val="0000565C"/>
    <w:rsid w:val="000061E2"/>
    <w:rsid w:val="00006208"/>
    <w:rsid w:val="0000767A"/>
    <w:rsid w:val="000077FE"/>
    <w:rsid w:val="000078A4"/>
    <w:rsid w:val="00011C29"/>
    <w:rsid w:val="00015E14"/>
    <w:rsid w:val="0002025F"/>
    <w:rsid w:val="0002413E"/>
    <w:rsid w:val="00026706"/>
    <w:rsid w:val="0003314E"/>
    <w:rsid w:val="0003648A"/>
    <w:rsid w:val="00036612"/>
    <w:rsid w:val="000409A6"/>
    <w:rsid w:val="00040F51"/>
    <w:rsid w:val="00045D10"/>
    <w:rsid w:val="00046904"/>
    <w:rsid w:val="0004754A"/>
    <w:rsid w:val="000500E3"/>
    <w:rsid w:val="00050CAE"/>
    <w:rsid w:val="0005295A"/>
    <w:rsid w:val="00052F7F"/>
    <w:rsid w:val="00053934"/>
    <w:rsid w:val="00054928"/>
    <w:rsid w:val="00056230"/>
    <w:rsid w:val="0006069B"/>
    <w:rsid w:val="00060DBD"/>
    <w:rsid w:val="00062086"/>
    <w:rsid w:val="00062461"/>
    <w:rsid w:val="000625DB"/>
    <w:rsid w:val="00063FB7"/>
    <w:rsid w:val="0006580B"/>
    <w:rsid w:val="00065B56"/>
    <w:rsid w:val="00067321"/>
    <w:rsid w:val="00067574"/>
    <w:rsid w:val="00073037"/>
    <w:rsid w:val="00074F61"/>
    <w:rsid w:val="00076A33"/>
    <w:rsid w:val="00080B0F"/>
    <w:rsid w:val="00080DFC"/>
    <w:rsid w:val="000813D4"/>
    <w:rsid w:val="000829EB"/>
    <w:rsid w:val="000836F6"/>
    <w:rsid w:val="000838AB"/>
    <w:rsid w:val="000854CF"/>
    <w:rsid w:val="0008685E"/>
    <w:rsid w:val="00086ED9"/>
    <w:rsid w:val="0009158E"/>
    <w:rsid w:val="000921BF"/>
    <w:rsid w:val="00094204"/>
    <w:rsid w:val="000A09CF"/>
    <w:rsid w:val="000A33F6"/>
    <w:rsid w:val="000A432A"/>
    <w:rsid w:val="000B48D1"/>
    <w:rsid w:val="000B4E90"/>
    <w:rsid w:val="000B5852"/>
    <w:rsid w:val="000B6F33"/>
    <w:rsid w:val="000B741B"/>
    <w:rsid w:val="000C1985"/>
    <w:rsid w:val="000C3344"/>
    <w:rsid w:val="000C755A"/>
    <w:rsid w:val="000C7B1E"/>
    <w:rsid w:val="000D0185"/>
    <w:rsid w:val="000D1623"/>
    <w:rsid w:val="000D2CDF"/>
    <w:rsid w:val="000D2D93"/>
    <w:rsid w:val="000D433E"/>
    <w:rsid w:val="000D4B1A"/>
    <w:rsid w:val="000D5DA0"/>
    <w:rsid w:val="000E03F9"/>
    <w:rsid w:val="000E04F4"/>
    <w:rsid w:val="000E1205"/>
    <w:rsid w:val="000E1FF4"/>
    <w:rsid w:val="000E2007"/>
    <w:rsid w:val="000E36E6"/>
    <w:rsid w:val="000F1AA7"/>
    <w:rsid w:val="000F1B71"/>
    <w:rsid w:val="000F30F3"/>
    <w:rsid w:val="000F335E"/>
    <w:rsid w:val="000F33AC"/>
    <w:rsid w:val="000F460E"/>
    <w:rsid w:val="000F51B1"/>
    <w:rsid w:val="00101F95"/>
    <w:rsid w:val="0010208F"/>
    <w:rsid w:val="00112031"/>
    <w:rsid w:val="001147B8"/>
    <w:rsid w:val="001148EB"/>
    <w:rsid w:val="00115188"/>
    <w:rsid w:val="00115218"/>
    <w:rsid w:val="00117284"/>
    <w:rsid w:val="00117701"/>
    <w:rsid w:val="001201BC"/>
    <w:rsid w:val="00121C64"/>
    <w:rsid w:val="00123868"/>
    <w:rsid w:val="00123DB0"/>
    <w:rsid w:val="00125801"/>
    <w:rsid w:val="00125B3B"/>
    <w:rsid w:val="00125BC6"/>
    <w:rsid w:val="001262D8"/>
    <w:rsid w:val="001320CE"/>
    <w:rsid w:val="00134A30"/>
    <w:rsid w:val="00135229"/>
    <w:rsid w:val="001355CA"/>
    <w:rsid w:val="00137326"/>
    <w:rsid w:val="001374BD"/>
    <w:rsid w:val="00137CB3"/>
    <w:rsid w:val="00140953"/>
    <w:rsid w:val="00141B5B"/>
    <w:rsid w:val="00144C2B"/>
    <w:rsid w:val="0014509E"/>
    <w:rsid w:val="001467E7"/>
    <w:rsid w:val="00147E19"/>
    <w:rsid w:val="0015341A"/>
    <w:rsid w:val="00154A4E"/>
    <w:rsid w:val="00154CDD"/>
    <w:rsid w:val="00155AE1"/>
    <w:rsid w:val="00155F69"/>
    <w:rsid w:val="001567A6"/>
    <w:rsid w:val="00157595"/>
    <w:rsid w:val="00157DF3"/>
    <w:rsid w:val="00161492"/>
    <w:rsid w:val="00164D9D"/>
    <w:rsid w:val="00165E15"/>
    <w:rsid w:val="00170D0F"/>
    <w:rsid w:val="001716AE"/>
    <w:rsid w:val="001723E9"/>
    <w:rsid w:val="00175239"/>
    <w:rsid w:val="00175C7C"/>
    <w:rsid w:val="0017639D"/>
    <w:rsid w:val="001765D7"/>
    <w:rsid w:val="00176A7F"/>
    <w:rsid w:val="00180106"/>
    <w:rsid w:val="001842AE"/>
    <w:rsid w:val="00187537"/>
    <w:rsid w:val="00192043"/>
    <w:rsid w:val="00193CA8"/>
    <w:rsid w:val="00196D14"/>
    <w:rsid w:val="001972BF"/>
    <w:rsid w:val="001A2260"/>
    <w:rsid w:val="001A552C"/>
    <w:rsid w:val="001A569C"/>
    <w:rsid w:val="001A7527"/>
    <w:rsid w:val="001B224E"/>
    <w:rsid w:val="001B2748"/>
    <w:rsid w:val="001B336C"/>
    <w:rsid w:val="001B40B0"/>
    <w:rsid w:val="001B46D0"/>
    <w:rsid w:val="001B6540"/>
    <w:rsid w:val="001B7717"/>
    <w:rsid w:val="001B77ED"/>
    <w:rsid w:val="001C05F9"/>
    <w:rsid w:val="001C09A0"/>
    <w:rsid w:val="001C25C3"/>
    <w:rsid w:val="001C279C"/>
    <w:rsid w:val="001C2ABA"/>
    <w:rsid w:val="001C7CB1"/>
    <w:rsid w:val="001D018B"/>
    <w:rsid w:val="001D0E52"/>
    <w:rsid w:val="001D240F"/>
    <w:rsid w:val="001D3706"/>
    <w:rsid w:val="001D4961"/>
    <w:rsid w:val="001D4AC4"/>
    <w:rsid w:val="001D7049"/>
    <w:rsid w:val="001D7433"/>
    <w:rsid w:val="001E0232"/>
    <w:rsid w:val="001E2294"/>
    <w:rsid w:val="001E2453"/>
    <w:rsid w:val="001E3B13"/>
    <w:rsid w:val="001E492C"/>
    <w:rsid w:val="001E6E67"/>
    <w:rsid w:val="001E77B8"/>
    <w:rsid w:val="001F0064"/>
    <w:rsid w:val="001F4783"/>
    <w:rsid w:val="001F76BA"/>
    <w:rsid w:val="001F7D49"/>
    <w:rsid w:val="001F7E59"/>
    <w:rsid w:val="00200152"/>
    <w:rsid w:val="002007D9"/>
    <w:rsid w:val="00201CB0"/>
    <w:rsid w:val="0020219D"/>
    <w:rsid w:val="00202815"/>
    <w:rsid w:val="00202B5A"/>
    <w:rsid w:val="00205E55"/>
    <w:rsid w:val="002072F5"/>
    <w:rsid w:val="0021040C"/>
    <w:rsid w:val="00215240"/>
    <w:rsid w:val="00215788"/>
    <w:rsid w:val="00216200"/>
    <w:rsid w:val="00217D8C"/>
    <w:rsid w:val="00222756"/>
    <w:rsid w:val="002232F5"/>
    <w:rsid w:val="00227D7D"/>
    <w:rsid w:val="00231E94"/>
    <w:rsid w:val="00232FE3"/>
    <w:rsid w:val="0023526B"/>
    <w:rsid w:val="00240668"/>
    <w:rsid w:val="0024204C"/>
    <w:rsid w:val="0024261B"/>
    <w:rsid w:val="00243E79"/>
    <w:rsid w:val="00244711"/>
    <w:rsid w:val="002467D3"/>
    <w:rsid w:val="00247066"/>
    <w:rsid w:val="002475D1"/>
    <w:rsid w:val="00247CBE"/>
    <w:rsid w:val="002517D4"/>
    <w:rsid w:val="00252AB0"/>
    <w:rsid w:val="00253BAD"/>
    <w:rsid w:val="002550D4"/>
    <w:rsid w:val="00256B8D"/>
    <w:rsid w:val="002611D3"/>
    <w:rsid w:val="002627C8"/>
    <w:rsid w:val="00262B8F"/>
    <w:rsid w:val="00262DB4"/>
    <w:rsid w:val="00263ABC"/>
    <w:rsid w:val="002700CF"/>
    <w:rsid w:val="0027493E"/>
    <w:rsid w:val="00274984"/>
    <w:rsid w:val="00275E0B"/>
    <w:rsid w:val="002769BD"/>
    <w:rsid w:val="00281FB5"/>
    <w:rsid w:val="0028208A"/>
    <w:rsid w:val="00283C6A"/>
    <w:rsid w:val="00284718"/>
    <w:rsid w:val="002847A3"/>
    <w:rsid w:val="0028487F"/>
    <w:rsid w:val="00286A09"/>
    <w:rsid w:val="00287313"/>
    <w:rsid w:val="00287B6B"/>
    <w:rsid w:val="00290787"/>
    <w:rsid w:val="002911EE"/>
    <w:rsid w:val="00293850"/>
    <w:rsid w:val="002940BB"/>
    <w:rsid w:val="00294765"/>
    <w:rsid w:val="00294D76"/>
    <w:rsid w:val="0029519B"/>
    <w:rsid w:val="00296B9B"/>
    <w:rsid w:val="002974AA"/>
    <w:rsid w:val="002A065F"/>
    <w:rsid w:val="002A108B"/>
    <w:rsid w:val="002A12D9"/>
    <w:rsid w:val="002A2B12"/>
    <w:rsid w:val="002A3030"/>
    <w:rsid w:val="002A3050"/>
    <w:rsid w:val="002A57C2"/>
    <w:rsid w:val="002A67F3"/>
    <w:rsid w:val="002A6C03"/>
    <w:rsid w:val="002A7034"/>
    <w:rsid w:val="002A7168"/>
    <w:rsid w:val="002B0B8B"/>
    <w:rsid w:val="002B16A9"/>
    <w:rsid w:val="002B1CE1"/>
    <w:rsid w:val="002B2354"/>
    <w:rsid w:val="002B3347"/>
    <w:rsid w:val="002B3821"/>
    <w:rsid w:val="002B3F63"/>
    <w:rsid w:val="002B6DFB"/>
    <w:rsid w:val="002C0625"/>
    <w:rsid w:val="002C079B"/>
    <w:rsid w:val="002C09B3"/>
    <w:rsid w:val="002C0E68"/>
    <w:rsid w:val="002C0FEF"/>
    <w:rsid w:val="002C1DE7"/>
    <w:rsid w:val="002C3595"/>
    <w:rsid w:val="002C39A0"/>
    <w:rsid w:val="002C6097"/>
    <w:rsid w:val="002C7504"/>
    <w:rsid w:val="002C7AB9"/>
    <w:rsid w:val="002D32CB"/>
    <w:rsid w:val="002D34E9"/>
    <w:rsid w:val="002D5C12"/>
    <w:rsid w:val="002D66F6"/>
    <w:rsid w:val="002D779B"/>
    <w:rsid w:val="002E0848"/>
    <w:rsid w:val="002E09C8"/>
    <w:rsid w:val="002E0CF7"/>
    <w:rsid w:val="002E20D8"/>
    <w:rsid w:val="002E24EC"/>
    <w:rsid w:val="002E2559"/>
    <w:rsid w:val="002E26CB"/>
    <w:rsid w:val="002E2A0B"/>
    <w:rsid w:val="002E2F89"/>
    <w:rsid w:val="002E3F3F"/>
    <w:rsid w:val="002E679C"/>
    <w:rsid w:val="002E69E2"/>
    <w:rsid w:val="002E78BC"/>
    <w:rsid w:val="002F0A19"/>
    <w:rsid w:val="002F1997"/>
    <w:rsid w:val="002F4A18"/>
    <w:rsid w:val="002F4FAD"/>
    <w:rsid w:val="002F75B6"/>
    <w:rsid w:val="0030097C"/>
    <w:rsid w:val="00302101"/>
    <w:rsid w:val="0030438E"/>
    <w:rsid w:val="0030466C"/>
    <w:rsid w:val="00304CDF"/>
    <w:rsid w:val="00305FC1"/>
    <w:rsid w:val="00307E11"/>
    <w:rsid w:val="003104A1"/>
    <w:rsid w:val="00313240"/>
    <w:rsid w:val="003134D2"/>
    <w:rsid w:val="003139BE"/>
    <w:rsid w:val="00317D84"/>
    <w:rsid w:val="00321773"/>
    <w:rsid w:val="003227A3"/>
    <w:rsid w:val="00322844"/>
    <w:rsid w:val="00323B0C"/>
    <w:rsid w:val="00324BA9"/>
    <w:rsid w:val="00327B4D"/>
    <w:rsid w:val="00327E8B"/>
    <w:rsid w:val="00331D6A"/>
    <w:rsid w:val="0033227D"/>
    <w:rsid w:val="00334261"/>
    <w:rsid w:val="00334731"/>
    <w:rsid w:val="00335240"/>
    <w:rsid w:val="00335300"/>
    <w:rsid w:val="003373D3"/>
    <w:rsid w:val="003378C8"/>
    <w:rsid w:val="0034274F"/>
    <w:rsid w:val="003443E1"/>
    <w:rsid w:val="0034451C"/>
    <w:rsid w:val="00344CF0"/>
    <w:rsid w:val="00346D69"/>
    <w:rsid w:val="003516DB"/>
    <w:rsid w:val="00353C2D"/>
    <w:rsid w:val="00353EB0"/>
    <w:rsid w:val="003540B7"/>
    <w:rsid w:val="003578B1"/>
    <w:rsid w:val="00361336"/>
    <w:rsid w:val="003625F7"/>
    <w:rsid w:val="00365DEA"/>
    <w:rsid w:val="00366FF8"/>
    <w:rsid w:val="003716B8"/>
    <w:rsid w:val="0037176E"/>
    <w:rsid w:val="00373E6F"/>
    <w:rsid w:val="00375E8F"/>
    <w:rsid w:val="003769D1"/>
    <w:rsid w:val="003832EA"/>
    <w:rsid w:val="0038585D"/>
    <w:rsid w:val="00387A2E"/>
    <w:rsid w:val="0039045B"/>
    <w:rsid w:val="00390DAC"/>
    <w:rsid w:val="003924E4"/>
    <w:rsid w:val="00393072"/>
    <w:rsid w:val="00394303"/>
    <w:rsid w:val="0039606E"/>
    <w:rsid w:val="00396A0C"/>
    <w:rsid w:val="00397911"/>
    <w:rsid w:val="003A29DA"/>
    <w:rsid w:val="003A2B11"/>
    <w:rsid w:val="003A2EA0"/>
    <w:rsid w:val="003A34EC"/>
    <w:rsid w:val="003A4359"/>
    <w:rsid w:val="003B0FB2"/>
    <w:rsid w:val="003B326A"/>
    <w:rsid w:val="003B50DC"/>
    <w:rsid w:val="003B6EF5"/>
    <w:rsid w:val="003B72B9"/>
    <w:rsid w:val="003C1961"/>
    <w:rsid w:val="003C4C21"/>
    <w:rsid w:val="003C581C"/>
    <w:rsid w:val="003C6876"/>
    <w:rsid w:val="003C7258"/>
    <w:rsid w:val="003D102C"/>
    <w:rsid w:val="003D2BD1"/>
    <w:rsid w:val="003D3E70"/>
    <w:rsid w:val="003D4657"/>
    <w:rsid w:val="003D4FDB"/>
    <w:rsid w:val="003E0366"/>
    <w:rsid w:val="003E0961"/>
    <w:rsid w:val="003E0E3B"/>
    <w:rsid w:val="003E167B"/>
    <w:rsid w:val="003E19B5"/>
    <w:rsid w:val="003E1E82"/>
    <w:rsid w:val="003E248D"/>
    <w:rsid w:val="003E4283"/>
    <w:rsid w:val="003E43E8"/>
    <w:rsid w:val="003E5CA2"/>
    <w:rsid w:val="003E688B"/>
    <w:rsid w:val="003E7328"/>
    <w:rsid w:val="003F01DA"/>
    <w:rsid w:val="003F19EB"/>
    <w:rsid w:val="003F4991"/>
    <w:rsid w:val="003F7DC2"/>
    <w:rsid w:val="00403DBD"/>
    <w:rsid w:val="004054B0"/>
    <w:rsid w:val="004072BE"/>
    <w:rsid w:val="00407DF5"/>
    <w:rsid w:val="004118A2"/>
    <w:rsid w:val="00411AE5"/>
    <w:rsid w:val="00412DBF"/>
    <w:rsid w:val="004136CC"/>
    <w:rsid w:val="0041455C"/>
    <w:rsid w:val="0041658A"/>
    <w:rsid w:val="00416FD6"/>
    <w:rsid w:val="00417FF5"/>
    <w:rsid w:val="00421B94"/>
    <w:rsid w:val="00422893"/>
    <w:rsid w:val="00422D1B"/>
    <w:rsid w:val="00423F3E"/>
    <w:rsid w:val="004274FA"/>
    <w:rsid w:val="00430290"/>
    <w:rsid w:val="00431F57"/>
    <w:rsid w:val="00431F6A"/>
    <w:rsid w:val="00431FFC"/>
    <w:rsid w:val="00432D01"/>
    <w:rsid w:val="00434116"/>
    <w:rsid w:val="00437399"/>
    <w:rsid w:val="00437899"/>
    <w:rsid w:val="00437AC4"/>
    <w:rsid w:val="00441727"/>
    <w:rsid w:val="00441A63"/>
    <w:rsid w:val="004437CA"/>
    <w:rsid w:val="00444537"/>
    <w:rsid w:val="004447C0"/>
    <w:rsid w:val="0044755A"/>
    <w:rsid w:val="00447693"/>
    <w:rsid w:val="00450B93"/>
    <w:rsid w:val="00452313"/>
    <w:rsid w:val="0045277F"/>
    <w:rsid w:val="0045360B"/>
    <w:rsid w:val="0045492C"/>
    <w:rsid w:val="00456751"/>
    <w:rsid w:val="00456BCE"/>
    <w:rsid w:val="00461073"/>
    <w:rsid w:val="00461BD9"/>
    <w:rsid w:val="004657E9"/>
    <w:rsid w:val="004675BC"/>
    <w:rsid w:val="00467600"/>
    <w:rsid w:val="004710D1"/>
    <w:rsid w:val="00471781"/>
    <w:rsid w:val="00475622"/>
    <w:rsid w:val="00475814"/>
    <w:rsid w:val="00476814"/>
    <w:rsid w:val="004813B8"/>
    <w:rsid w:val="00481B00"/>
    <w:rsid w:val="004822A9"/>
    <w:rsid w:val="00483B7F"/>
    <w:rsid w:val="00484018"/>
    <w:rsid w:val="00485A40"/>
    <w:rsid w:val="0048610D"/>
    <w:rsid w:val="0049061C"/>
    <w:rsid w:val="00490998"/>
    <w:rsid w:val="004918EF"/>
    <w:rsid w:val="00491CB5"/>
    <w:rsid w:val="004921E0"/>
    <w:rsid w:val="004975E6"/>
    <w:rsid w:val="0049766B"/>
    <w:rsid w:val="00497FE6"/>
    <w:rsid w:val="004A22EF"/>
    <w:rsid w:val="004A3567"/>
    <w:rsid w:val="004A3947"/>
    <w:rsid w:val="004A65AA"/>
    <w:rsid w:val="004B0160"/>
    <w:rsid w:val="004B1218"/>
    <w:rsid w:val="004B17DE"/>
    <w:rsid w:val="004B306E"/>
    <w:rsid w:val="004B45A8"/>
    <w:rsid w:val="004B6510"/>
    <w:rsid w:val="004B6F67"/>
    <w:rsid w:val="004C0392"/>
    <w:rsid w:val="004C0DB2"/>
    <w:rsid w:val="004C1AEF"/>
    <w:rsid w:val="004C2C28"/>
    <w:rsid w:val="004C3E1B"/>
    <w:rsid w:val="004C4747"/>
    <w:rsid w:val="004C4F76"/>
    <w:rsid w:val="004C6946"/>
    <w:rsid w:val="004C6C9D"/>
    <w:rsid w:val="004D02FB"/>
    <w:rsid w:val="004D1C6E"/>
    <w:rsid w:val="004D2827"/>
    <w:rsid w:val="004D37AA"/>
    <w:rsid w:val="004D5151"/>
    <w:rsid w:val="004D599E"/>
    <w:rsid w:val="004D6B2E"/>
    <w:rsid w:val="004D70C3"/>
    <w:rsid w:val="004E0091"/>
    <w:rsid w:val="004E133A"/>
    <w:rsid w:val="004E1B79"/>
    <w:rsid w:val="004E4488"/>
    <w:rsid w:val="004E494A"/>
    <w:rsid w:val="004E4B57"/>
    <w:rsid w:val="004E50D5"/>
    <w:rsid w:val="004E5566"/>
    <w:rsid w:val="004E6472"/>
    <w:rsid w:val="004E720F"/>
    <w:rsid w:val="004F07F9"/>
    <w:rsid w:val="004F120F"/>
    <w:rsid w:val="004F4556"/>
    <w:rsid w:val="004F473D"/>
    <w:rsid w:val="004F4E14"/>
    <w:rsid w:val="004F5DD4"/>
    <w:rsid w:val="004F6735"/>
    <w:rsid w:val="004F6B39"/>
    <w:rsid w:val="004F7365"/>
    <w:rsid w:val="004F7F3C"/>
    <w:rsid w:val="00501B07"/>
    <w:rsid w:val="005024D8"/>
    <w:rsid w:val="005029E1"/>
    <w:rsid w:val="00502A62"/>
    <w:rsid w:val="00503EF7"/>
    <w:rsid w:val="00504B07"/>
    <w:rsid w:val="00504FCB"/>
    <w:rsid w:val="00506CC8"/>
    <w:rsid w:val="0050708A"/>
    <w:rsid w:val="00510A8E"/>
    <w:rsid w:val="0051198A"/>
    <w:rsid w:val="005127D4"/>
    <w:rsid w:val="00512E2E"/>
    <w:rsid w:val="0051360D"/>
    <w:rsid w:val="00513634"/>
    <w:rsid w:val="00513E86"/>
    <w:rsid w:val="00514BDB"/>
    <w:rsid w:val="00515680"/>
    <w:rsid w:val="0051569D"/>
    <w:rsid w:val="005204EB"/>
    <w:rsid w:val="005214F0"/>
    <w:rsid w:val="00522973"/>
    <w:rsid w:val="00526292"/>
    <w:rsid w:val="00531944"/>
    <w:rsid w:val="005349D6"/>
    <w:rsid w:val="005356AC"/>
    <w:rsid w:val="00536773"/>
    <w:rsid w:val="00540E55"/>
    <w:rsid w:val="00541184"/>
    <w:rsid w:val="005424F1"/>
    <w:rsid w:val="00542645"/>
    <w:rsid w:val="00545153"/>
    <w:rsid w:val="0054580C"/>
    <w:rsid w:val="00545D5A"/>
    <w:rsid w:val="005470DA"/>
    <w:rsid w:val="00547C68"/>
    <w:rsid w:val="00547CC2"/>
    <w:rsid w:val="00550948"/>
    <w:rsid w:val="00551685"/>
    <w:rsid w:val="005535E3"/>
    <w:rsid w:val="00553D48"/>
    <w:rsid w:val="00554312"/>
    <w:rsid w:val="00554427"/>
    <w:rsid w:val="005550F0"/>
    <w:rsid w:val="00555552"/>
    <w:rsid w:val="005563B1"/>
    <w:rsid w:val="00557460"/>
    <w:rsid w:val="0055789A"/>
    <w:rsid w:val="00560933"/>
    <w:rsid w:val="0056146A"/>
    <w:rsid w:val="0056492C"/>
    <w:rsid w:val="00564B6F"/>
    <w:rsid w:val="00566AFD"/>
    <w:rsid w:val="00566F3A"/>
    <w:rsid w:val="0057124D"/>
    <w:rsid w:val="00571AAC"/>
    <w:rsid w:val="00571C3A"/>
    <w:rsid w:val="00572249"/>
    <w:rsid w:val="005726CC"/>
    <w:rsid w:val="0057334B"/>
    <w:rsid w:val="005733C4"/>
    <w:rsid w:val="00573416"/>
    <w:rsid w:val="00573D9F"/>
    <w:rsid w:val="00573EF7"/>
    <w:rsid w:val="005750AE"/>
    <w:rsid w:val="0058002B"/>
    <w:rsid w:val="0058165D"/>
    <w:rsid w:val="00581BE2"/>
    <w:rsid w:val="00581D1D"/>
    <w:rsid w:val="00586662"/>
    <w:rsid w:val="0058782A"/>
    <w:rsid w:val="00590A24"/>
    <w:rsid w:val="00591AC4"/>
    <w:rsid w:val="00592424"/>
    <w:rsid w:val="00592811"/>
    <w:rsid w:val="00593884"/>
    <w:rsid w:val="00593A7E"/>
    <w:rsid w:val="005960F4"/>
    <w:rsid w:val="00596448"/>
    <w:rsid w:val="005970D3"/>
    <w:rsid w:val="005A183B"/>
    <w:rsid w:val="005A245A"/>
    <w:rsid w:val="005A3CC3"/>
    <w:rsid w:val="005A3F6B"/>
    <w:rsid w:val="005A548B"/>
    <w:rsid w:val="005A7DAC"/>
    <w:rsid w:val="005B0A70"/>
    <w:rsid w:val="005B3613"/>
    <w:rsid w:val="005B3CB5"/>
    <w:rsid w:val="005B4383"/>
    <w:rsid w:val="005B681D"/>
    <w:rsid w:val="005B6E53"/>
    <w:rsid w:val="005B792B"/>
    <w:rsid w:val="005C0724"/>
    <w:rsid w:val="005C125D"/>
    <w:rsid w:val="005C1580"/>
    <w:rsid w:val="005C2F48"/>
    <w:rsid w:val="005C32AB"/>
    <w:rsid w:val="005C3EB7"/>
    <w:rsid w:val="005C4844"/>
    <w:rsid w:val="005C5BC5"/>
    <w:rsid w:val="005C6D82"/>
    <w:rsid w:val="005D1B5F"/>
    <w:rsid w:val="005D30A6"/>
    <w:rsid w:val="005D3F84"/>
    <w:rsid w:val="005D48CE"/>
    <w:rsid w:val="005D4C4D"/>
    <w:rsid w:val="005D4F0B"/>
    <w:rsid w:val="005D53F1"/>
    <w:rsid w:val="005D5960"/>
    <w:rsid w:val="005D6BC5"/>
    <w:rsid w:val="005D6D8A"/>
    <w:rsid w:val="005D7E29"/>
    <w:rsid w:val="005E0037"/>
    <w:rsid w:val="005E2292"/>
    <w:rsid w:val="005E29F6"/>
    <w:rsid w:val="005E4490"/>
    <w:rsid w:val="005E46FE"/>
    <w:rsid w:val="005E5572"/>
    <w:rsid w:val="005E5D18"/>
    <w:rsid w:val="005E6277"/>
    <w:rsid w:val="005E68DB"/>
    <w:rsid w:val="005E78E9"/>
    <w:rsid w:val="005E7C75"/>
    <w:rsid w:val="005F014D"/>
    <w:rsid w:val="005F1B93"/>
    <w:rsid w:val="005F40C1"/>
    <w:rsid w:val="00600748"/>
    <w:rsid w:val="006012E5"/>
    <w:rsid w:val="00601DE7"/>
    <w:rsid w:val="00603231"/>
    <w:rsid w:val="0060384D"/>
    <w:rsid w:val="00605530"/>
    <w:rsid w:val="00606D13"/>
    <w:rsid w:val="00611419"/>
    <w:rsid w:val="00611ED0"/>
    <w:rsid w:val="006155AB"/>
    <w:rsid w:val="00616BBD"/>
    <w:rsid w:val="00621604"/>
    <w:rsid w:val="006217AB"/>
    <w:rsid w:val="00624FF2"/>
    <w:rsid w:val="00625D3D"/>
    <w:rsid w:val="006318AA"/>
    <w:rsid w:val="006321F9"/>
    <w:rsid w:val="00633978"/>
    <w:rsid w:val="006357DE"/>
    <w:rsid w:val="00636C39"/>
    <w:rsid w:val="00645B77"/>
    <w:rsid w:val="006468F1"/>
    <w:rsid w:val="00647DE8"/>
    <w:rsid w:val="00650DEE"/>
    <w:rsid w:val="00655610"/>
    <w:rsid w:val="00655C21"/>
    <w:rsid w:val="0065663D"/>
    <w:rsid w:val="006570C2"/>
    <w:rsid w:val="0065752F"/>
    <w:rsid w:val="00660DED"/>
    <w:rsid w:val="00663D6A"/>
    <w:rsid w:val="0066435B"/>
    <w:rsid w:val="0066436E"/>
    <w:rsid w:val="0066590F"/>
    <w:rsid w:val="00677231"/>
    <w:rsid w:val="00680C1A"/>
    <w:rsid w:val="00680F9C"/>
    <w:rsid w:val="00681332"/>
    <w:rsid w:val="00683269"/>
    <w:rsid w:val="006852AD"/>
    <w:rsid w:val="00687B3F"/>
    <w:rsid w:val="00691384"/>
    <w:rsid w:val="00691D77"/>
    <w:rsid w:val="0069261A"/>
    <w:rsid w:val="006926C7"/>
    <w:rsid w:val="00694364"/>
    <w:rsid w:val="0069455E"/>
    <w:rsid w:val="00696668"/>
    <w:rsid w:val="00696822"/>
    <w:rsid w:val="006978A3"/>
    <w:rsid w:val="006A14D2"/>
    <w:rsid w:val="006A1679"/>
    <w:rsid w:val="006A20AA"/>
    <w:rsid w:val="006A2DE2"/>
    <w:rsid w:val="006A4005"/>
    <w:rsid w:val="006A4E33"/>
    <w:rsid w:val="006A6E52"/>
    <w:rsid w:val="006A7481"/>
    <w:rsid w:val="006A78A6"/>
    <w:rsid w:val="006B05F0"/>
    <w:rsid w:val="006B2A9A"/>
    <w:rsid w:val="006B4431"/>
    <w:rsid w:val="006B46B5"/>
    <w:rsid w:val="006B4F32"/>
    <w:rsid w:val="006B5082"/>
    <w:rsid w:val="006B674E"/>
    <w:rsid w:val="006B69CE"/>
    <w:rsid w:val="006B6AFE"/>
    <w:rsid w:val="006B79BE"/>
    <w:rsid w:val="006C1F60"/>
    <w:rsid w:val="006C316B"/>
    <w:rsid w:val="006C3BB0"/>
    <w:rsid w:val="006C4564"/>
    <w:rsid w:val="006C5C50"/>
    <w:rsid w:val="006C63D1"/>
    <w:rsid w:val="006D0EAA"/>
    <w:rsid w:val="006D4333"/>
    <w:rsid w:val="006D46CB"/>
    <w:rsid w:val="006D58D4"/>
    <w:rsid w:val="006D5B35"/>
    <w:rsid w:val="006D6E48"/>
    <w:rsid w:val="006D7192"/>
    <w:rsid w:val="006E03E7"/>
    <w:rsid w:val="006E2FFF"/>
    <w:rsid w:val="006E3C7B"/>
    <w:rsid w:val="006E6460"/>
    <w:rsid w:val="006E6793"/>
    <w:rsid w:val="006E7C82"/>
    <w:rsid w:val="006F14D6"/>
    <w:rsid w:val="006F19CA"/>
    <w:rsid w:val="006F3E2F"/>
    <w:rsid w:val="006F7374"/>
    <w:rsid w:val="006F7C02"/>
    <w:rsid w:val="006F7DEB"/>
    <w:rsid w:val="00703DD7"/>
    <w:rsid w:val="00704445"/>
    <w:rsid w:val="00704FC5"/>
    <w:rsid w:val="00706D47"/>
    <w:rsid w:val="00711189"/>
    <w:rsid w:val="00711F0D"/>
    <w:rsid w:val="007132A8"/>
    <w:rsid w:val="00715B86"/>
    <w:rsid w:val="007165B2"/>
    <w:rsid w:val="00717BDF"/>
    <w:rsid w:val="007215AC"/>
    <w:rsid w:val="00721B00"/>
    <w:rsid w:val="00721ECF"/>
    <w:rsid w:val="00727704"/>
    <w:rsid w:val="0073654E"/>
    <w:rsid w:val="00740027"/>
    <w:rsid w:val="00741EA6"/>
    <w:rsid w:val="0074323B"/>
    <w:rsid w:val="007446B4"/>
    <w:rsid w:val="00750B0C"/>
    <w:rsid w:val="00752409"/>
    <w:rsid w:val="00753012"/>
    <w:rsid w:val="0075506D"/>
    <w:rsid w:val="00756A2E"/>
    <w:rsid w:val="007603AB"/>
    <w:rsid w:val="0076285B"/>
    <w:rsid w:val="00764BB8"/>
    <w:rsid w:val="00765A18"/>
    <w:rsid w:val="00766280"/>
    <w:rsid w:val="007667BD"/>
    <w:rsid w:val="00770F3E"/>
    <w:rsid w:val="00771AD2"/>
    <w:rsid w:val="00772168"/>
    <w:rsid w:val="00773FCF"/>
    <w:rsid w:val="007743AE"/>
    <w:rsid w:val="007763BF"/>
    <w:rsid w:val="007776B5"/>
    <w:rsid w:val="007804C5"/>
    <w:rsid w:val="00780F19"/>
    <w:rsid w:val="007857D7"/>
    <w:rsid w:val="007861C7"/>
    <w:rsid w:val="00786C8D"/>
    <w:rsid w:val="00787F78"/>
    <w:rsid w:val="007903D8"/>
    <w:rsid w:val="00796358"/>
    <w:rsid w:val="00797A34"/>
    <w:rsid w:val="00797A5E"/>
    <w:rsid w:val="00797D05"/>
    <w:rsid w:val="007A24BC"/>
    <w:rsid w:val="007A2BE4"/>
    <w:rsid w:val="007A3436"/>
    <w:rsid w:val="007A4B6E"/>
    <w:rsid w:val="007A63E1"/>
    <w:rsid w:val="007A7387"/>
    <w:rsid w:val="007A7A83"/>
    <w:rsid w:val="007B0E53"/>
    <w:rsid w:val="007B1D06"/>
    <w:rsid w:val="007B1D96"/>
    <w:rsid w:val="007B3E20"/>
    <w:rsid w:val="007B4D0E"/>
    <w:rsid w:val="007B7B88"/>
    <w:rsid w:val="007C0209"/>
    <w:rsid w:val="007C0305"/>
    <w:rsid w:val="007C05B3"/>
    <w:rsid w:val="007C064D"/>
    <w:rsid w:val="007C0786"/>
    <w:rsid w:val="007C0CEF"/>
    <w:rsid w:val="007C3A04"/>
    <w:rsid w:val="007C6816"/>
    <w:rsid w:val="007C6F9F"/>
    <w:rsid w:val="007D0A37"/>
    <w:rsid w:val="007D0A80"/>
    <w:rsid w:val="007D284A"/>
    <w:rsid w:val="007D36A2"/>
    <w:rsid w:val="007D4205"/>
    <w:rsid w:val="007D7EE9"/>
    <w:rsid w:val="007E0130"/>
    <w:rsid w:val="007E0EA3"/>
    <w:rsid w:val="007E1539"/>
    <w:rsid w:val="007E2737"/>
    <w:rsid w:val="007E3A09"/>
    <w:rsid w:val="007E4407"/>
    <w:rsid w:val="007E74DD"/>
    <w:rsid w:val="007E751A"/>
    <w:rsid w:val="007F120C"/>
    <w:rsid w:val="007F1C18"/>
    <w:rsid w:val="007F66E1"/>
    <w:rsid w:val="00805AF4"/>
    <w:rsid w:val="0081259F"/>
    <w:rsid w:val="00812CA3"/>
    <w:rsid w:val="00816F8C"/>
    <w:rsid w:val="008211A2"/>
    <w:rsid w:val="00821EC3"/>
    <w:rsid w:val="008221C7"/>
    <w:rsid w:val="0082349D"/>
    <w:rsid w:val="00823792"/>
    <w:rsid w:val="00827638"/>
    <w:rsid w:val="008276B1"/>
    <w:rsid w:val="0083109E"/>
    <w:rsid w:val="00835BAA"/>
    <w:rsid w:val="00836EF8"/>
    <w:rsid w:val="0084154E"/>
    <w:rsid w:val="00842064"/>
    <w:rsid w:val="008431C2"/>
    <w:rsid w:val="00844538"/>
    <w:rsid w:val="0084456F"/>
    <w:rsid w:val="008449D7"/>
    <w:rsid w:val="00844CA7"/>
    <w:rsid w:val="00844D9C"/>
    <w:rsid w:val="00844F2F"/>
    <w:rsid w:val="00845B3E"/>
    <w:rsid w:val="008460C1"/>
    <w:rsid w:val="00850DE2"/>
    <w:rsid w:val="00853847"/>
    <w:rsid w:val="00854E73"/>
    <w:rsid w:val="00861BC9"/>
    <w:rsid w:val="0086223A"/>
    <w:rsid w:val="00862568"/>
    <w:rsid w:val="00863096"/>
    <w:rsid w:val="00864D2F"/>
    <w:rsid w:val="00867514"/>
    <w:rsid w:val="008677A5"/>
    <w:rsid w:val="0087139A"/>
    <w:rsid w:val="00872BD5"/>
    <w:rsid w:val="00872CE1"/>
    <w:rsid w:val="008755BA"/>
    <w:rsid w:val="008763F5"/>
    <w:rsid w:val="008778D5"/>
    <w:rsid w:val="00883128"/>
    <w:rsid w:val="00883254"/>
    <w:rsid w:val="00883D17"/>
    <w:rsid w:val="00885206"/>
    <w:rsid w:val="0088790E"/>
    <w:rsid w:val="00890A50"/>
    <w:rsid w:val="00892171"/>
    <w:rsid w:val="00897D13"/>
    <w:rsid w:val="008A0A38"/>
    <w:rsid w:val="008A16F3"/>
    <w:rsid w:val="008A638D"/>
    <w:rsid w:val="008A65E5"/>
    <w:rsid w:val="008A6903"/>
    <w:rsid w:val="008A7E63"/>
    <w:rsid w:val="008B1CA2"/>
    <w:rsid w:val="008B3372"/>
    <w:rsid w:val="008B4753"/>
    <w:rsid w:val="008B4937"/>
    <w:rsid w:val="008B5816"/>
    <w:rsid w:val="008B6E22"/>
    <w:rsid w:val="008C04B4"/>
    <w:rsid w:val="008C1849"/>
    <w:rsid w:val="008D05F3"/>
    <w:rsid w:val="008D1256"/>
    <w:rsid w:val="008D6300"/>
    <w:rsid w:val="008D6B7A"/>
    <w:rsid w:val="008D6E52"/>
    <w:rsid w:val="008E07C3"/>
    <w:rsid w:val="008E1093"/>
    <w:rsid w:val="008E1C5D"/>
    <w:rsid w:val="008E1F96"/>
    <w:rsid w:val="008E75E7"/>
    <w:rsid w:val="008E7DDF"/>
    <w:rsid w:val="008F32B4"/>
    <w:rsid w:val="008F4AED"/>
    <w:rsid w:val="008F5858"/>
    <w:rsid w:val="008F6D21"/>
    <w:rsid w:val="008F6E4F"/>
    <w:rsid w:val="008F75DB"/>
    <w:rsid w:val="008F7BFC"/>
    <w:rsid w:val="00902692"/>
    <w:rsid w:val="009029F3"/>
    <w:rsid w:val="00902A7A"/>
    <w:rsid w:val="00903570"/>
    <w:rsid w:val="00904F59"/>
    <w:rsid w:val="009053A9"/>
    <w:rsid w:val="00907375"/>
    <w:rsid w:val="00907761"/>
    <w:rsid w:val="00910A1A"/>
    <w:rsid w:val="00911BEF"/>
    <w:rsid w:val="00913241"/>
    <w:rsid w:val="009139C1"/>
    <w:rsid w:val="0091633F"/>
    <w:rsid w:val="00917742"/>
    <w:rsid w:val="00921A9C"/>
    <w:rsid w:val="00921FBE"/>
    <w:rsid w:val="00924774"/>
    <w:rsid w:val="0092767A"/>
    <w:rsid w:val="0093019F"/>
    <w:rsid w:val="00934018"/>
    <w:rsid w:val="00934988"/>
    <w:rsid w:val="00935D9D"/>
    <w:rsid w:val="00935ECB"/>
    <w:rsid w:val="00937FFE"/>
    <w:rsid w:val="00940057"/>
    <w:rsid w:val="0094146F"/>
    <w:rsid w:val="00941788"/>
    <w:rsid w:val="00942E36"/>
    <w:rsid w:val="009442A8"/>
    <w:rsid w:val="00944C46"/>
    <w:rsid w:val="0094522C"/>
    <w:rsid w:val="00945CFF"/>
    <w:rsid w:val="0095181E"/>
    <w:rsid w:val="00953967"/>
    <w:rsid w:val="00955450"/>
    <w:rsid w:val="00960450"/>
    <w:rsid w:val="00960994"/>
    <w:rsid w:val="00960A37"/>
    <w:rsid w:val="00960FD3"/>
    <w:rsid w:val="00961730"/>
    <w:rsid w:val="009627BB"/>
    <w:rsid w:val="00962E2B"/>
    <w:rsid w:val="0096684A"/>
    <w:rsid w:val="009702A3"/>
    <w:rsid w:val="009711C7"/>
    <w:rsid w:val="00971D01"/>
    <w:rsid w:val="00971E9C"/>
    <w:rsid w:val="009723A2"/>
    <w:rsid w:val="00973009"/>
    <w:rsid w:val="009742B7"/>
    <w:rsid w:val="00975EB4"/>
    <w:rsid w:val="00976E84"/>
    <w:rsid w:val="00977CC3"/>
    <w:rsid w:val="009827EF"/>
    <w:rsid w:val="00984954"/>
    <w:rsid w:val="0098728E"/>
    <w:rsid w:val="0099307C"/>
    <w:rsid w:val="00993764"/>
    <w:rsid w:val="0099560E"/>
    <w:rsid w:val="00995DE2"/>
    <w:rsid w:val="009A0EF1"/>
    <w:rsid w:val="009A147F"/>
    <w:rsid w:val="009A1ED0"/>
    <w:rsid w:val="009A2102"/>
    <w:rsid w:val="009A2757"/>
    <w:rsid w:val="009A3DD8"/>
    <w:rsid w:val="009A43F3"/>
    <w:rsid w:val="009A4619"/>
    <w:rsid w:val="009A555F"/>
    <w:rsid w:val="009A5632"/>
    <w:rsid w:val="009A6AFC"/>
    <w:rsid w:val="009A6E0B"/>
    <w:rsid w:val="009B27A6"/>
    <w:rsid w:val="009B31DA"/>
    <w:rsid w:val="009B380F"/>
    <w:rsid w:val="009B4B6A"/>
    <w:rsid w:val="009B75A7"/>
    <w:rsid w:val="009B793C"/>
    <w:rsid w:val="009C089C"/>
    <w:rsid w:val="009C2662"/>
    <w:rsid w:val="009C4FA0"/>
    <w:rsid w:val="009C5C75"/>
    <w:rsid w:val="009C6E59"/>
    <w:rsid w:val="009D0A77"/>
    <w:rsid w:val="009D1323"/>
    <w:rsid w:val="009D1863"/>
    <w:rsid w:val="009D1C73"/>
    <w:rsid w:val="009D251E"/>
    <w:rsid w:val="009D4E41"/>
    <w:rsid w:val="009D5F50"/>
    <w:rsid w:val="009D6614"/>
    <w:rsid w:val="009D7922"/>
    <w:rsid w:val="009E0F2F"/>
    <w:rsid w:val="009E175D"/>
    <w:rsid w:val="009E2A65"/>
    <w:rsid w:val="009E2AAE"/>
    <w:rsid w:val="009E2B45"/>
    <w:rsid w:val="009E5E18"/>
    <w:rsid w:val="009E7F2C"/>
    <w:rsid w:val="009F2DF3"/>
    <w:rsid w:val="009F3B95"/>
    <w:rsid w:val="009F4069"/>
    <w:rsid w:val="009F484A"/>
    <w:rsid w:val="009F6CB1"/>
    <w:rsid w:val="009F74C6"/>
    <w:rsid w:val="00A00338"/>
    <w:rsid w:val="00A01147"/>
    <w:rsid w:val="00A018A8"/>
    <w:rsid w:val="00A01F6B"/>
    <w:rsid w:val="00A025E8"/>
    <w:rsid w:val="00A03027"/>
    <w:rsid w:val="00A04AC2"/>
    <w:rsid w:val="00A059BF"/>
    <w:rsid w:val="00A05E5E"/>
    <w:rsid w:val="00A0645B"/>
    <w:rsid w:val="00A06EDE"/>
    <w:rsid w:val="00A07D5F"/>
    <w:rsid w:val="00A07FFC"/>
    <w:rsid w:val="00A103B1"/>
    <w:rsid w:val="00A11344"/>
    <w:rsid w:val="00A119EA"/>
    <w:rsid w:val="00A1481A"/>
    <w:rsid w:val="00A14CCA"/>
    <w:rsid w:val="00A16DBC"/>
    <w:rsid w:val="00A21509"/>
    <w:rsid w:val="00A21D4B"/>
    <w:rsid w:val="00A22575"/>
    <w:rsid w:val="00A228FA"/>
    <w:rsid w:val="00A262AE"/>
    <w:rsid w:val="00A27F48"/>
    <w:rsid w:val="00A33F8A"/>
    <w:rsid w:val="00A349D1"/>
    <w:rsid w:val="00A368A1"/>
    <w:rsid w:val="00A36B3B"/>
    <w:rsid w:val="00A402A1"/>
    <w:rsid w:val="00A4155C"/>
    <w:rsid w:val="00A415F6"/>
    <w:rsid w:val="00A4194A"/>
    <w:rsid w:val="00A43EEF"/>
    <w:rsid w:val="00A44298"/>
    <w:rsid w:val="00A50746"/>
    <w:rsid w:val="00A523A9"/>
    <w:rsid w:val="00A537D4"/>
    <w:rsid w:val="00A542C6"/>
    <w:rsid w:val="00A56322"/>
    <w:rsid w:val="00A57AED"/>
    <w:rsid w:val="00A604EC"/>
    <w:rsid w:val="00A61072"/>
    <w:rsid w:val="00A61E20"/>
    <w:rsid w:val="00A64B58"/>
    <w:rsid w:val="00A66B0A"/>
    <w:rsid w:val="00A66CC5"/>
    <w:rsid w:val="00A70278"/>
    <w:rsid w:val="00A702D1"/>
    <w:rsid w:val="00A70546"/>
    <w:rsid w:val="00A72D49"/>
    <w:rsid w:val="00A7525D"/>
    <w:rsid w:val="00A76C70"/>
    <w:rsid w:val="00A7701E"/>
    <w:rsid w:val="00A81171"/>
    <w:rsid w:val="00A82272"/>
    <w:rsid w:val="00A86171"/>
    <w:rsid w:val="00A914EE"/>
    <w:rsid w:val="00A91722"/>
    <w:rsid w:val="00A960BE"/>
    <w:rsid w:val="00AA0800"/>
    <w:rsid w:val="00AA12C0"/>
    <w:rsid w:val="00AA19B5"/>
    <w:rsid w:val="00AA1C84"/>
    <w:rsid w:val="00AA2F42"/>
    <w:rsid w:val="00AA37CF"/>
    <w:rsid w:val="00AA6E7D"/>
    <w:rsid w:val="00AA7214"/>
    <w:rsid w:val="00AA72DB"/>
    <w:rsid w:val="00AB018A"/>
    <w:rsid w:val="00AB1064"/>
    <w:rsid w:val="00AB5BAD"/>
    <w:rsid w:val="00AB64F4"/>
    <w:rsid w:val="00AB6DB6"/>
    <w:rsid w:val="00AB6DC3"/>
    <w:rsid w:val="00AB7672"/>
    <w:rsid w:val="00AB7CA0"/>
    <w:rsid w:val="00AC05B7"/>
    <w:rsid w:val="00AC2115"/>
    <w:rsid w:val="00AC25B6"/>
    <w:rsid w:val="00AC3011"/>
    <w:rsid w:val="00AC36A2"/>
    <w:rsid w:val="00AC4E21"/>
    <w:rsid w:val="00AD192B"/>
    <w:rsid w:val="00AD2D60"/>
    <w:rsid w:val="00AD3291"/>
    <w:rsid w:val="00AD636D"/>
    <w:rsid w:val="00AD6490"/>
    <w:rsid w:val="00AD6581"/>
    <w:rsid w:val="00AE0890"/>
    <w:rsid w:val="00AE178C"/>
    <w:rsid w:val="00AE1908"/>
    <w:rsid w:val="00AE20C6"/>
    <w:rsid w:val="00AE6615"/>
    <w:rsid w:val="00AE75D8"/>
    <w:rsid w:val="00AF196E"/>
    <w:rsid w:val="00AF2362"/>
    <w:rsid w:val="00AF2D9E"/>
    <w:rsid w:val="00AF5511"/>
    <w:rsid w:val="00AF5649"/>
    <w:rsid w:val="00AF5A94"/>
    <w:rsid w:val="00AF6C28"/>
    <w:rsid w:val="00AF726A"/>
    <w:rsid w:val="00B000D2"/>
    <w:rsid w:val="00B00DC1"/>
    <w:rsid w:val="00B01CCC"/>
    <w:rsid w:val="00B02442"/>
    <w:rsid w:val="00B02A74"/>
    <w:rsid w:val="00B04A4B"/>
    <w:rsid w:val="00B07DB0"/>
    <w:rsid w:val="00B10CA6"/>
    <w:rsid w:val="00B121A3"/>
    <w:rsid w:val="00B14082"/>
    <w:rsid w:val="00B15A21"/>
    <w:rsid w:val="00B15A6C"/>
    <w:rsid w:val="00B16663"/>
    <w:rsid w:val="00B16AA9"/>
    <w:rsid w:val="00B17623"/>
    <w:rsid w:val="00B21981"/>
    <w:rsid w:val="00B22157"/>
    <w:rsid w:val="00B222D3"/>
    <w:rsid w:val="00B22A9F"/>
    <w:rsid w:val="00B23C6F"/>
    <w:rsid w:val="00B25ADF"/>
    <w:rsid w:val="00B25FD6"/>
    <w:rsid w:val="00B32034"/>
    <w:rsid w:val="00B3286B"/>
    <w:rsid w:val="00B34D07"/>
    <w:rsid w:val="00B34E3E"/>
    <w:rsid w:val="00B4235B"/>
    <w:rsid w:val="00B45EBE"/>
    <w:rsid w:val="00B475AF"/>
    <w:rsid w:val="00B47A15"/>
    <w:rsid w:val="00B47C44"/>
    <w:rsid w:val="00B51748"/>
    <w:rsid w:val="00B52242"/>
    <w:rsid w:val="00B524F2"/>
    <w:rsid w:val="00B52E5E"/>
    <w:rsid w:val="00B5755C"/>
    <w:rsid w:val="00B62A08"/>
    <w:rsid w:val="00B649A0"/>
    <w:rsid w:val="00B6539F"/>
    <w:rsid w:val="00B704CC"/>
    <w:rsid w:val="00B70EDA"/>
    <w:rsid w:val="00B714A7"/>
    <w:rsid w:val="00B71D95"/>
    <w:rsid w:val="00B727E3"/>
    <w:rsid w:val="00B7466C"/>
    <w:rsid w:val="00B74C21"/>
    <w:rsid w:val="00B759D6"/>
    <w:rsid w:val="00B761F2"/>
    <w:rsid w:val="00B80208"/>
    <w:rsid w:val="00B816B1"/>
    <w:rsid w:val="00B82D3B"/>
    <w:rsid w:val="00B83862"/>
    <w:rsid w:val="00B84AE3"/>
    <w:rsid w:val="00B85964"/>
    <w:rsid w:val="00B862D1"/>
    <w:rsid w:val="00B90282"/>
    <w:rsid w:val="00B90D81"/>
    <w:rsid w:val="00B910B8"/>
    <w:rsid w:val="00B91211"/>
    <w:rsid w:val="00B9296E"/>
    <w:rsid w:val="00B97C6B"/>
    <w:rsid w:val="00BA212C"/>
    <w:rsid w:val="00BA336D"/>
    <w:rsid w:val="00BA4ADA"/>
    <w:rsid w:val="00BA5008"/>
    <w:rsid w:val="00BA5C47"/>
    <w:rsid w:val="00BA5C8B"/>
    <w:rsid w:val="00BA7318"/>
    <w:rsid w:val="00BA734D"/>
    <w:rsid w:val="00BA7E26"/>
    <w:rsid w:val="00BB02D3"/>
    <w:rsid w:val="00BB2551"/>
    <w:rsid w:val="00BB3FFA"/>
    <w:rsid w:val="00BB496B"/>
    <w:rsid w:val="00BB50BF"/>
    <w:rsid w:val="00BB71C7"/>
    <w:rsid w:val="00BB7988"/>
    <w:rsid w:val="00BB7C3A"/>
    <w:rsid w:val="00BC06AF"/>
    <w:rsid w:val="00BC1514"/>
    <w:rsid w:val="00BC1A5D"/>
    <w:rsid w:val="00BC3A52"/>
    <w:rsid w:val="00BC50E8"/>
    <w:rsid w:val="00BC565F"/>
    <w:rsid w:val="00BC5A34"/>
    <w:rsid w:val="00BC7618"/>
    <w:rsid w:val="00BC79E7"/>
    <w:rsid w:val="00BD2653"/>
    <w:rsid w:val="00BD30C6"/>
    <w:rsid w:val="00BD3975"/>
    <w:rsid w:val="00BD3B01"/>
    <w:rsid w:val="00BD3C79"/>
    <w:rsid w:val="00BD4C09"/>
    <w:rsid w:val="00BE009E"/>
    <w:rsid w:val="00BE12AC"/>
    <w:rsid w:val="00BE1A3D"/>
    <w:rsid w:val="00BE26E0"/>
    <w:rsid w:val="00BE2AE1"/>
    <w:rsid w:val="00BE2EE5"/>
    <w:rsid w:val="00BE5388"/>
    <w:rsid w:val="00BE7103"/>
    <w:rsid w:val="00BE7681"/>
    <w:rsid w:val="00BF0F0E"/>
    <w:rsid w:val="00BF28FC"/>
    <w:rsid w:val="00BF3BE3"/>
    <w:rsid w:val="00BF52DD"/>
    <w:rsid w:val="00BF53C0"/>
    <w:rsid w:val="00BF57BF"/>
    <w:rsid w:val="00BF5D57"/>
    <w:rsid w:val="00BF5F00"/>
    <w:rsid w:val="00BF5FFA"/>
    <w:rsid w:val="00BF6F9D"/>
    <w:rsid w:val="00BF7CD8"/>
    <w:rsid w:val="00C006AD"/>
    <w:rsid w:val="00C013B8"/>
    <w:rsid w:val="00C03230"/>
    <w:rsid w:val="00C044D9"/>
    <w:rsid w:val="00C04B5C"/>
    <w:rsid w:val="00C0519E"/>
    <w:rsid w:val="00C0588D"/>
    <w:rsid w:val="00C05E63"/>
    <w:rsid w:val="00C12618"/>
    <w:rsid w:val="00C15352"/>
    <w:rsid w:val="00C16D83"/>
    <w:rsid w:val="00C20681"/>
    <w:rsid w:val="00C20D31"/>
    <w:rsid w:val="00C2308E"/>
    <w:rsid w:val="00C241F2"/>
    <w:rsid w:val="00C27575"/>
    <w:rsid w:val="00C308B4"/>
    <w:rsid w:val="00C31BA0"/>
    <w:rsid w:val="00C32E12"/>
    <w:rsid w:val="00C32EDA"/>
    <w:rsid w:val="00C34DE7"/>
    <w:rsid w:val="00C34FB0"/>
    <w:rsid w:val="00C350C1"/>
    <w:rsid w:val="00C35962"/>
    <w:rsid w:val="00C35F4F"/>
    <w:rsid w:val="00C36990"/>
    <w:rsid w:val="00C36EE8"/>
    <w:rsid w:val="00C3798B"/>
    <w:rsid w:val="00C37F3F"/>
    <w:rsid w:val="00C40A96"/>
    <w:rsid w:val="00C40D21"/>
    <w:rsid w:val="00C413D1"/>
    <w:rsid w:val="00C45500"/>
    <w:rsid w:val="00C5201A"/>
    <w:rsid w:val="00C536DD"/>
    <w:rsid w:val="00C5784B"/>
    <w:rsid w:val="00C578AD"/>
    <w:rsid w:val="00C57A88"/>
    <w:rsid w:val="00C642C3"/>
    <w:rsid w:val="00C6440C"/>
    <w:rsid w:val="00C6454B"/>
    <w:rsid w:val="00C657BA"/>
    <w:rsid w:val="00C6653A"/>
    <w:rsid w:val="00C6721B"/>
    <w:rsid w:val="00C6774C"/>
    <w:rsid w:val="00C67BE4"/>
    <w:rsid w:val="00C70303"/>
    <w:rsid w:val="00C73410"/>
    <w:rsid w:val="00C73BB6"/>
    <w:rsid w:val="00C75342"/>
    <w:rsid w:val="00C7627A"/>
    <w:rsid w:val="00C767AF"/>
    <w:rsid w:val="00C768C5"/>
    <w:rsid w:val="00C77F98"/>
    <w:rsid w:val="00C85EA7"/>
    <w:rsid w:val="00C86D49"/>
    <w:rsid w:val="00C91951"/>
    <w:rsid w:val="00C91D2A"/>
    <w:rsid w:val="00C93D69"/>
    <w:rsid w:val="00CA5025"/>
    <w:rsid w:val="00CA5E5A"/>
    <w:rsid w:val="00CA7306"/>
    <w:rsid w:val="00CA764A"/>
    <w:rsid w:val="00CB0A10"/>
    <w:rsid w:val="00CB4661"/>
    <w:rsid w:val="00CB5717"/>
    <w:rsid w:val="00CB75DF"/>
    <w:rsid w:val="00CB7B6A"/>
    <w:rsid w:val="00CC0CC3"/>
    <w:rsid w:val="00CC14D0"/>
    <w:rsid w:val="00CC3735"/>
    <w:rsid w:val="00CC4094"/>
    <w:rsid w:val="00CC4C81"/>
    <w:rsid w:val="00CC5B00"/>
    <w:rsid w:val="00CC5B08"/>
    <w:rsid w:val="00CD0586"/>
    <w:rsid w:val="00CD0B50"/>
    <w:rsid w:val="00CD201E"/>
    <w:rsid w:val="00CD2042"/>
    <w:rsid w:val="00CD20A3"/>
    <w:rsid w:val="00CD3DFF"/>
    <w:rsid w:val="00CD5B88"/>
    <w:rsid w:val="00CD5E99"/>
    <w:rsid w:val="00CD71A6"/>
    <w:rsid w:val="00CE2553"/>
    <w:rsid w:val="00CE3B0C"/>
    <w:rsid w:val="00CE40F5"/>
    <w:rsid w:val="00CE4D26"/>
    <w:rsid w:val="00CE530B"/>
    <w:rsid w:val="00CE61FB"/>
    <w:rsid w:val="00CF06F6"/>
    <w:rsid w:val="00CF0748"/>
    <w:rsid w:val="00CF16D5"/>
    <w:rsid w:val="00CF333A"/>
    <w:rsid w:val="00CF36A3"/>
    <w:rsid w:val="00CF57DC"/>
    <w:rsid w:val="00CF6386"/>
    <w:rsid w:val="00CF703F"/>
    <w:rsid w:val="00CF7558"/>
    <w:rsid w:val="00CF772D"/>
    <w:rsid w:val="00D00750"/>
    <w:rsid w:val="00D012F6"/>
    <w:rsid w:val="00D02BE9"/>
    <w:rsid w:val="00D03C1D"/>
    <w:rsid w:val="00D0405E"/>
    <w:rsid w:val="00D0481A"/>
    <w:rsid w:val="00D05237"/>
    <w:rsid w:val="00D06512"/>
    <w:rsid w:val="00D12316"/>
    <w:rsid w:val="00D12F5C"/>
    <w:rsid w:val="00D14DF3"/>
    <w:rsid w:val="00D17A62"/>
    <w:rsid w:val="00D20B0C"/>
    <w:rsid w:val="00D21961"/>
    <w:rsid w:val="00D23B3F"/>
    <w:rsid w:val="00D247EB"/>
    <w:rsid w:val="00D25716"/>
    <w:rsid w:val="00D25F4E"/>
    <w:rsid w:val="00D26E8E"/>
    <w:rsid w:val="00D306B2"/>
    <w:rsid w:val="00D32198"/>
    <w:rsid w:val="00D33A4B"/>
    <w:rsid w:val="00D3707B"/>
    <w:rsid w:val="00D4006E"/>
    <w:rsid w:val="00D411B5"/>
    <w:rsid w:val="00D41F8D"/>
    <w:rsid w:val="00D4352A"/>
    <w:rsid w:val="00D43887"/>
    <w:rsid w:val="00D438EA"/>
    <w:rsid w:val="00D471DC"/>
    <w:rsid w:val="00D47826"/>
    <w:rsid w:val="00D502FD"/>
    <w:rsid w:val="00D5230E"/>
    <w:rsid w:val="00D53121"/>
    <w:rsid w:val="00D53DE5"/>
    <w:rsid w:val="00D62D49"/>
    <w:rsid w:val="00D65C44"/>
    <w:rsid w:val="00D668A2"/>
    <w:rsid w:val="00D66920"/>
    <w:rsid w:val="00D67A7B"/>
    <w:rsid w:val="00D70924"/>
    <w:rsid w:val="00D71C98"/>
    <w:rsid w:val="00D71DA3"/>
    <w:rsid w:val="00D71E9A"/>
    <w:rsid w:val="00D72A07"/>
    <w:rsid w:val="00D73F5E"/>
    <w:rsid w:val="00D74867"/>
    <w:rsid w:val="00D7505F"/>
    <w:rsid w:val="00D758EF"/>
    <w:rsid w:val="00D80761"/>
    <w:rsid w:val="00D81045"/>
    <w:rsid w:val="00D8231B"/>
    <w:rsid w:val="00D8280B"/>
    <w:rsid w:val="00D853A6"/>
    <w:rsid w:val="00D868D6"/>
    <w:rsid w:val="00D90A66"/>
    <w:rsid w:val="00D913BF"/>
    <w:rsid w:val="00D922BA"/>
    <w:rsid w:val="00D92487"/>
    <w:rsid w:val="00D935CA"/>
    <w:rsid w:val="00D945A0"/>
    <w:rsid w:val="00D95B98"/>
    <w:rsid w:val="00D96AC0"/>
    <w:rsid w:val="00DA2AA3"/>
    <w:rsid w:val="00DA3EAE"/>
    <w:rsid w:val="00DA5ABD"/>
    <w:rsid w:val="00DB12AD"/>
    <w:rsid w:val="00DB2212"/>
    <w:rsid w:val="00DB3254"/>
    <w:rsid w:val="00DB3648"/>
    <w:rsid w:val="00DB53CB"/>
    <w:rsid w:val="00DB59EB"/>
    <w:rsid w:val="00DB6D42"/>
    <w:rsid w:val="00DC0ADC"/>
    <w:rsid w:val="00DC1D4E"/>
    <w:rsid w:val="00DC1E78"/>
    <w:rsid w:val="00DC7721"/>
    <w:rsid w:val="00DD0565"/>
    <w:rsid w:val="00DD2125"/>
    <w:rsid w:val="00DD5979"/>
    <w:rsid w:val="00DD6280"/>
    <w:rsid w:val="00DD6D96"/>
    <w:rsid w:val="00DE38C7"/>
    <w:rsid w:val="00DE5C23"/>
    <w:rsid w:val="00DE7E16"/>
    <w:rsid w:val="00DF117D"/>
    <w:rsid w:val="00DF169B"/>
    <w:rsid w:val="00DF347C"/>
    <w:rsid w:val="00DF66AE"/>
    <w:rsid w:val="00DF6B94"/>
    <w:rsid w:val="00E00CBE"/>
    <w:rsid w:val="00E0219C"/>
    <w:rsid w:val="00E031B3"/>
    <w:rsid w:val="00E035FB"/>
    <w:rsid w:val="00E067C5"/>
    <w:rsid w:val="00E10503"/>
    <w:rsid w:val="00E11577"/>
    <w:rsid w:val="00E11FC1"/>
    <w:rsid w:val="00E12FD1"/>
    <w:rsid w:val="00E13D3D"/>
    <w:rsid w:val="00E14409"/>
    <w:rsid w:val="00E15289"/>
    <w:rsid w:val="00E1546D"/>
    <w:rsid w:val="00E16F11"/>
    <w:rsid w:val="00E2261E"/>
    <w:rsid w:val="00E22875"/>
    <w:rsid w:val="00E233F6"/>
    <w:rsid w:val="00E26ACB"/>
    <w:rsid w:val="00E26B15"/>
    <w:rsid w:val="00E3057D"/>
    <w:rsid w:val="00E325C0"/>
    <w:rsid w:val="00E34738"/>
    <w:rsid w:val="00E351FA"/>
    <w:rsid w:val="00E3613C"/>
    <w:rsid w:val="00E411DC"/>
    <w:rsid w:val="00E46F34"/>
    <w:rsid w:val="00E473E2"/>
    <w:rsid w:val="00E47625"/>
    <w:rsid w:val="00E50328"/>
    <w:rsid w:val="00E51A88"/>
    <w:rsid w:val="00E531DA"/>
    <w:rsid w:val="00E54BDA"/>
    <w:rsid w:val="00E62569"/>
    <w:rsid w:val="00E63D8B"/>
    <w:rsid w:val="00E66635"/>
    <w:rsid w:val="00E6679F"/>
    <w:rsid w:val="00E7192D"/>
    <w:rsid w:val="00E7221D"/>
    <w:rsid w:val="00E73EBE"/>
    <w:rsid w:val="00E75A0B"/>
    <w:rsid w:val="00E8028C"/>
    <w:rsid w:val="00E80D31"/>
    <w:rsid w:val="00E810D2"/>
    <w:rsid w:val="00E82034"/>
    <w:rsid w:val="00E845EC"/>
    <w:rsid w:val="00E8460E"/>
    <w:rsid w:val="00E84703"/>
    <w:rsid w:val="00E85CDC"/>
    <w:rsid w:val="00E863F6"/>
    <w:rsid w:val="00E87077"/>
    <w:rsid w:val="00E955EF"/>
    <w:rsid w:val="00E960E5"/>
    <w:rsid w:val="00E96860"/>
    <w:rsid w:val="00E97442"/>
    <w:rsid w:val="00EA0FA3"/>
    <w:rsid w:val="00EA14AE"/>
    <w:rsid w:val="00EA28DF"/>
    <w:rsid w:val="00EA2C3F"/>
    <w:rsid w:val="00EA520A"/>
    <w:rsid w:val="00EA575C"/>
    <w:rsid w:val="00EA57C5"/>
    <w:rsid w:val="00EA64EF"/>
    <w:rsid w:val="00EA667C"/>
    <w:rsid w:val="00EA764B"/>
    <w:rsid w:val="00EA7762"/>
    <w:rsid w:val="00EB1061"/>
    <w:rsid w:val="00EB30D8"/>
    <w:rsid w:val="00EB4A3B"/>
    <w:rsid w:val="00EB5E89"/>
    <w:rsid w:val="00EB75CA"/>
    <w:rsid w:val="00EB791C"/>
    <w:rsid w:val="00ED00C7"/>
    <w:rsid w:val="00ED1076"/>
    <w:rsid w:val="00ED50DB"/>
    <w:rsid w:val="00ED57CF"/>
    <w:rsid w:val="00ED66AA"/>
    <w:rsid w:val="00EE0A6A"/>
    <w:rsid w:val="00EE408F"/>
    <w:rsid w:val="00EE45A4"/>
    <w:rsid w:val="00EE4BDF"/>
    <w:rsid w:val="00EE51B6"/>
    <w:rsid w:val="00EE61A6"/>
    <w:rsid w:val="00EE6357"/>
    <w:rsid w:val="00EE7209"/>
    <w:rsid w:val="00EF03BD"/>
    <w:rsid w:val="00EF2391"/>
    <w:rsid w:val="00EF6F86"/>
    <w:rsid w:val="00F00A1C"/>
    <w:rsid w:val="00F01138"/>
    <w:rsid w:val="00F06A75"/>
    <w:rsid w:val="00F070EF"/>
    <w:rsid w:val="00F07E2E"/>
    <w:rsid w:val="00F123F0"/>
    <w:rsid w:val="00F13161"/>
    <w:rsid w:val="00F139FD"/>
    <w:rsid w:val="00F21346"/>
    <w:rsid w:val="00F2368C"/>
    <w:rsid w:val="00F23B0E"/>
    <w:rsid w:val="00F30C4D"/>
    <w:rsid w:val="00F3293D"/>
    <w:rsid w:val="00F33D56"/>
    <w:rsid w:val="00F34ADF"/>
    <w:rsid w:val="00F35693"/>
    <w:rsid w:val="00F36B1F"/>
    <w:rsid w:val="00F449B0"/>
    <w:rsid w:val="00F44CB1"/>
    <w:rsid w:val="00F451BF"/>
    <w:rsid w:val="00F4616C"/>
    <w:rsid w:val="00F4735B"/>
    <w:rsid w:val="00F51FA3"/>
    <w:rsid w:val="00F529BA"/>
    <w:rsid w:val="00F54134"/>
    <w:rsid w:val="00F54578"/>
    <w:rsid w:val="00F55A4D"/>
    <w:rsid w:val="00F56237"/>
    <w:rsid w:val="00F56CE0"/>
    <w:rsid w:val="00F57F7F"/>
    <w:rsid w:val="00F6440F"/>
    <w:rsid w:val="00F6470C"/>
    <w:rsid w:val="00F652C1"/>
    <w:rsid w:val="00F65417"/>
    <w:rsid w:val="00F6573C"/>
    <w:rsid w:val="00F659CB"/>
    <w:rsid w:val="00F70E18"/>
    <w:rsid w:val="00F714A2"/>
    <w:rsid w:val="00F71EDF"/>
    <w:rsid w:val="00F72811"/>
    <w:rsid w:val="00F72FB9"/>
    <w:rsid w:val="00F739E0"/>
    <w:rsid w:val="00F74268"/>
    <w:rsid w:val="00F74648"/>
    <w:rsid w:val="00F762B5"/>
    <w:rsid w:val="00F77B4D"/>
    <w:rsid w:val="00F8070D"/>
    <w:rsid w:val="00F81B58"/>
    <w:rsid w:val="00F820FA"/>
    <w:rsid w:val="00F82915"/>
    <w:rsid w:val="00F84D5C"/>
    <w:rsid w:val="00F84E46"/>
    <w:rsid w:val="00F8573F"/>
    <w:rsid w:val="00F90B11"/>
    <w:rsid w:val="00F91695"/>
    <w:rsid w:val="00F920E9"/>
    <w:rsid w:val="00F933A9"/>
    <w:rsid w:val="00F9497B"/>
    <w:rsid w:val="00FA00EE"/>
    <w:rsid w:val="00FA09A8"/>
    <w:rsid w:val="00FA0A25"/>
    <w:rsid w:val="00FA210F"/>
    <w:rsid w:val="00FA3D42"/>
    <w:rsid w:val="00FA62AA"/>
    <w:rsid w:val="00FA6BA7"/>
    <w:rsid w:val="00FA71C6"/>
    <w:rsid w:val="00FB01CD"/>
    <w:rsid w:val="00FB04D0"/>
    <w:rsid w:val="00FB41D8"/>
    <w:rsid w:val="00FC233E"/>
    <w:rsid w:val="00FC2952"/>
    <w:rsid w:val="00FC398E"/>
    <w:rsid w:val="00FC3E18"/>
    <w:rsid w:val="00FC463F"/>
    <w:rsid w:val="00FC745C"/>
    <w:rsid w:val="00FD1556"/>
    <w:rsid w:val="00FD2C1A"/>
    <w:rsid w:val="00FD2E9D"/>
    <w:rsid w:val="00FD3D0D"/>
    <w:rsid w:val="00FD4C00"/>
    <w:rsid w:val="00FD5EE8"/>
    <w:rsid w:val="00FD660A"/>
    <w:rsid w:val="00FD713F"/>
    <w:rsid w:val="00FE13CA"/>
    <w:rsid w:val="00FE1EF3"/>
    <w:rsid w:val="00FE46A2"/>
    <w:rsid w:val="00FE53B7"/>
    <w:rsid w:val="00FF1B0E"/>
    <w:rsid w:val="00FF2431"/>
    <w:rsid w:val="00FF5571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0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59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C9D2-A272-49A5-9B27-58B8CCF0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2721</Words>
  <Characters>1551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</vt:lpstr>
      <vt:lpstr>                  </vt:lpstr>
    </vt:vector>
  </TitlesOfParts>
  <Company/>
  <LinksUpToDate>false</LinksUpToDate>
  <CharactersWithSpaces>4264</CharactersWithSpaces>
  <SharedDoc>false</SharedDoc>
  <HLinks>
    <vt:vector size="108" baseType="variant">
      <vt:variant>
        <vt:i4>5177366</vt:i4>
      </vt:variant>
      <vt:variant>
        <vt:i4>54</vt:i4>
      </vt:variant>
      <vt:variant>
        <vt:i4>0</vt:i4>
      </vt:variant>
      <vt:variant>
        <vt:i4>5</vt:i4>
      </vt:variant>
      <vt:variant>
        <vt:lpwstr>http://pirkimai.eviesiejipirkimai.lt/</vt:lpwstr>
      </vt:variant>
      <vt:variant>
        <vt:lpwstr/>
      </vt:variant>
      <vt:variant>
        <vt:i4>3670075</vt:i4>
      </vt:variant>
      <vt:variant>
        <vt:i4>51</vt:i4>
      </vt:variant>
      <vt:variant>
        <vt:i4>0</vt:i4>
      </vt:variant>
      <vt:variant>
        <vt:i4>5</vt:i4>
      </vt:variant>
      <vt:variant>
        <vt:lpwstr>https://ec.europa.eu/tools/espd/filter?lang=lt</vt:lpwstr>
      </vt:variant>
      <vt:variant>
        <vt:lpwstr/>
      </vt:variant>
      <vt:variant>
        <vt:i4>2555982</vt:i4>
      </vt:variant>
      <vt:variant>
        <vt:i4>48</vt:i4>
      </vt:variant>
      <vt:variant>
        <vt:i4>0</vt:i4>
      </vt:variant>
      <vt:variant>
        <vt:i4>5</vt:i4>
      </vt:variant>
      <vt:variant>
        <vt:lpwstr>mailto:justina.lukstaite@birzai.lt</vt:lpwstr>
      </vt:variant>
      <vt:variant>
        <vt:lpwstr/>
      </vt:variant>
      <vt:variant>
        <vt:i4>7798797</vt:i4>
      </vt:variant>
      <vt:variant>
        <vt:i4>45</vt:i4>
      </vt:variant>
      <vt:variant>
        <vt:i4>0</vt:i4>
      </vt:variant>
      <vt:variant>
        <vt:i4>5</vt:i4>
      </vt:variant>
      <vt:variant>
        <vt:lpwstr>mailto:laimutis.brazdzionis@birzai.lt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_Toc307339069</vt:lpwstr>
      </vt:variant>
      <vt:variant>
        <vt:i4>1769527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_Toc307339066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_Toc307339065</vt:lpwstr>
      </vt:variant>
      <vt:variant>
        <vt:i4>1769527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_Toc307339064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_Toc307339063</vt:lpwstr>
      </vt:variant>
      <vt:variant>
        <vt:i4>1769527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_Toc307339062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_Toc307339061</vt:lpwstr>
      </vt:variant>
      <vt:variant>
        <vt:i4>1769527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_Toc307339060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_Toc307339059</vt:lpwstr>
      </vt:variant>
      <vt:variant>
        <vt:i4>1572919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_Toc307339058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_Toc307339057</vt:lpwstr>
      </vt:variant>
      <vt:variant>
        <vt:i4>1572919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_Toc307339056</vt:lpwstr>
      </vt:variant>
      <vt:variant>
        <vt:i4>4849779</vt:i4>
      </vt:variant>
      <vt:variant>
        <vt:i4>0</vt:i4>
      </vt:variant>
      <vt:variant>
        <vt:i4>0</vt:i4>
      </vt:variant>
      <vt:variant>
        <vt:i4>5</vt:i4>
      </vt:variant>
      <vt:variant>
        <vt:lpwstr>mailto:savivaldybe@birzai.lt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Edita Anichimaviciene</dc:creator>
  <cp:keywords/>
  <cp:lastModifiedBy>Darbas</cp:lastModifiedBy>
  <cp:revision>10</cp:revision>
  <cp:lastPrinted>2018-03-12T07:44:00Z</cp:lastPrinted>
  <dcterms:created xsi:type="dcterms:W3CDTF">2022-12-14T13:33:00Z</dcterms:created>
  <dcterms:modified xsi:type="dcterms:W3CDTF">2025-01-22T08:04:00Z</dcterms:modified>
</cp:coreProperties>
</file>